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26D527A3" w14:textId="2D4D22B4" w:rsidR="00B62448" w:rsidRDefault="00B7257C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 w:rsidRPr="00B7257C">
        <w:rPr>
          <w:rFonts w:asciiTheme="minorHAnsi" w:hAnsiTheme="minorHAnsi"/>
          <w:sz w:val="40"/>
          <w:szCs w:val="40"/>
        </w:rPr>
        <w:t xml:space="preserve">Acquisition, livraison et mise en service d'un </w:t>
      </w:r>
      <w:r w:rsidR="00C11C8E">
        <w:rPr>
          <w:rFonts w:asciiTheme="minorHAnsi" w:hAnsiTheme="minorHAnsi"/>
          <w:sz w:val="40"/>
          <w:szCs w:val="40"/>
        </w:rPr>
        <w:t xml:space="preserve">banc d’essai moteur </w:t>
      </w:r>
      <w:r w:rsidR="00352232" w:rsidRPr="00352232">
        <w:rPr>
          <w:rFonts w:asciiTheme="minorHAnsi" w:hAnsiTheme="minorHAnsi"/>
          <w:sz w:val="40"/>
          <w:szCs w:val="40"/>
        </w:rPr>
        <w:t>pour la mobilité légère et pour une utilisation pédagogique et industrielle</w:t>
      </w:r>
    </w:p>
    <w:p w14:paraId="0CCC2259" w14:textId="60473550" w:rsidR="00105066" w:rsidRPr="00CD4C4A" w:rsidRDefault="00B24BEA" w:rsidP="00352232">
      <w:pPr>
        <w:pStyle w:val="Titre1"/>
        <w:pBdr>
          <w:left w:val="double" w:sz="4" w:space="31" w:color="auto"/>
          <w:right w:val="double" w:sz="4" w:space="31" w:color="auto"/>
        </w:pBdr>
        <w:tabs>
          <w:tab w:val="left" w:pos="9213"/>
        </w:tabs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CADRE DE </w:t>
      </w:r>
      <w:r w:rsidR="007C6DCF">
        <w:rPr>
          <w:rFonts w:asciiTheme="minorHAnsi" w:hAnsiTheme="minorHAnsi"/>
          <w:sz w:val="40"/>
          <w:szCs w:val="40"/>
        </w:rPr>
        <w:t>REPONSE</w:t>
      </w:r>
      <w:r w:rsidR="00C71F67">
        <w:rPr>
          <w:rFonts w:asciiTheme="minorHAnsi" w:hAnsiTheme="minorHAnsi"/>
          <w:sz w:val="40"/>
          <w:szCs w:val="40"/>
        </w:rPr>
        <w:t>S</w:t>
      </w:r>
      <w:r w:rsidR="00CD4C4A">
        <w:rPr>
          <w:rFonts w:asciiTheme="minorHAnsi" w:hAnsiTheme="minorHAnsi"/>
          <w:sz w:val="40"/>
          <w:szCs w:val="40"/>
        </w:rPr>
        <w:t xml:space="preserve"> TECHNIQUE</w:t>
      </w:r>
      <w:r w:rsidR="00C71F67">
        <w:rPr>
          <w:rFonts w:asciiTheme="minorHAnsi" w:hAnsiTheme="minorHAnsi"/>
          <w:sz w:val="40"/>
          <w:szCs w:val="40"/>
        </w:rPr>
        <w:t>S</w:t>
      </w:r>
      <w:r w:rsidR="00CD4C4A">
        <w:rPr>
          <w:rFonts w:asciiTheme="minorHAnsi" w:hAnsiTheme="minorHAnsi"/>
          <w:sz w:val="40"/>
          <w:szCs w:val="40"/>
        </w:rPr>
        <w:t xml:space="preserve"> </w:t>
      </w:r>
      <w:r w:rsidR="003760C8">
        <w:rPr>
          <w:rFonts w:asciiTheme="minorHAnsi" w:hAnsiTheme="minorHAnsi"/>
          <w:sz w:val="40"/>
          <w:szCs w:val="40"/>
        </w:rPr>
        <w:t xml:space="preserve"> </w:t>
      </w:r>
    </w:p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10843D1C" w:rsidR="005C49E6" w:rsidRPr="003C3ECE" w:rsidRDefault="005C49E6" w:rsidP="005C49E6">
      <w:pPr>
        <w:ind w:right="-569"/>
        <w:jc w:val="center"/>
        <w:rPr>
          <w:rFonts w:asciiTheme="minorHAnsi" w:hAnsiTheme="minorHAnsi"/>
          <w:b/>
          <w:color w:val="FF0000"/>
        </w:rPr>
      </w:pPr>
      <w:r w:rsidRPr="003C3ECE">
        <w:rPr>
          <w:rFonts w:asciiTheme="minorHAnsi" w:hAnsiTheme="minorHAnsi"/>
          <w:b/>
          <w:color w:val="FF0000"/>
          <w:highlight w:val="lightGray"/>
        </w:rPr>
        <w:t>à renseigner obligatoirement dans ce cadre</w:t>
      </w:r>
      <w:r w:rsidR="006F4DE2" w:rsidRPr="003C3ECE">
        <w:rPr>
          <w:rFonts w:asciiTheme="minorHAnsi" w:hAnsiTheme="minorHAnsi"/>
          <w:b/>
          <w:color w:val="FF0000"/>
          <w:highlight w:val="lightGray"/>
        </w:rPr>
        <w:t xml:space="preserve">  </w:t>
      </w:r>
    </w:p>
    <w:p w14:paraId="3C291FCF" w14:textId="77777777" w:rsidR="009F3164" w:rsidRPr="00D671A3" w:rsidRDefault="009F3164" w:rsidP="005C49E6">
      <w:pPr>
        <w:ind w:right="-569"/>
        <w:jc w:val="center"/>
        <w:rPr>
          <w:rFonts w:asciiTheme="minorHAnsi" w:hAnsiTheme="minorHAnsi"/>
          <w:b/>
        </w:rPr>
      </w:pPr>
    </w:p>
    <w:p w14:paraId="08E1CE7C" w14:textId="77777777" w:rsidR="003C3ECE" w:rsidRP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Ce document doit être obligatoirement renseigné par les candidats.</w:t>
      </w:r>
    </w:p>
    <w:p w14:paraId="52E51AC3" w14:textId="3A409BC2" w:rsid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réponses apportées ont une valeur contractuelle et seront analysées selon les critères et sous-critères définis à l’article 7.2 du Règlement de la Consultation.</w:t>
      </w:r>
    </w:p>
    <w:p w14:paraId="5BA4310D" w14:textId="3B15719F" w:rsidR="003C3ECE" w:rsidRDefault="003C3ECE" w:rsidP="003C3ECE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Rappel des pondérations :</w:t>
      </w:r>
    </w:p>
    <w:p w14:paraId="2BB36D09" w14:textId="06F1D0BB" w:rsidR="00706B5A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>Critère 2 - Valeur technique</w:t>
      </w:r>
      <w:r w:rsidR="00B7257C">
        <w:rPr>
          <w:rFonts w:asciiTheme="minorHAnsi" w:hAnsiTheme="minorHAnsi"/>
          <w:b/>
          <w:i/>
        </w:rPr>
        <w:t xml:space="preserve"> </w:t>
      </w:r>
      <w:r>
        <w:rPr>
          <w:rFonts w:asciiTheme="minorHAnsi" w:hAnsiTheme="minorHAnsi"/>
          <w:b/>
          <w:i/>
        </w:rPr>
        <w:t xml:space="preserve">: </w:t>
      </w:r>
      <w:r w:rsidR="001600E9">
        <w:rPr>
          <w:rFonts w:asciiTheme="minorHAnsi" w:hAnsiTheme="minorHAnsi"/>
          <w:b/>
          <w:i/>
        </w:rPr>
        <w:t>5</w:t>
      </w:r>
      <w:r w:rsidR="00B7257C">
        <w:rPr>
          <w:rFonts w:asciiTheme="minorHAnsi" w:hAnsiTheme="minorHAnsi"/>
          <w:b/>
          <w:i/>
        </w:rPr>
        <w:t>5</w:t>
      </w:r>
      <w:r>
        <w:rPr>
          <w:rFonts w:asciiTheme="minorHAnsi" w:hAnsiTheme="minorHAnsi"/>
          <w:b/>
          <w:i/>
        </w:rPr>
        <w:t>%</w:t>
      </w:r>
    </w:p>
    <w:p w14:paraId="4D009B29" w14:textId="05E15C85" w:rsidR="00B7257C" w:rsidRDefault="00B7257C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Critère 3 – Qualité de service : 10%</w:t>
      </w:r>
    </w:p>
    <w:p w14:paraId="375970BE" w14:textId="31A71D57" w:rsidR="00B7257C" w:rsidRPr="00204B65" w:rsidRDefault="00B7257C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Critère 4 - </w:t>
      </w:r>
      <w:r w:rsidRPr="00B7257C">
        <w:rPr>
          <w:rFonts w:asciiTheme="minorHAnsi" w:hAnsiTheme="minorHAnsi"/>
          <w:b/>
          <w:i/>
        </w:rPr>
        <w:t>Mesures prises pour la protection de l’environnement : 5%</w:t>
      </w:r>
    </w:p>
    <w:p w14:paraId="1D6AB7CE" w14:textId="77777777" w:rsidR="00105066" w:rsidRPr="00D671A3" w:rsidRDefault="00105066" w:rsidP="00105066">
      <w:pPr>
        <w:tabs>
          <w:tab w:val="left" w:pos="4820"/>
        </w:tabs>
        <w:ind w:right="-569"/>
        <w:jc w:val="center"/>
        <w:rPr>
          <w:rFonts w:asciiTheme="minorHAnsi" w:hAnsiTheme="minorHAnsi"/>
          <w:b/>
          <w:sz w:val="22"/>
        </w:rPr>
      </w:pPr>
      <w:r w:rsidRPr="00D671A3">
        <w:rPr>
          <w:rFonts w:asciiTheme="minorHAnsi" w:hAnsiTheme="minorHAnsi"/>
          <w:b/>
        </w:rPr>
        <w:tab/>
      </w:r>
    </w:p>
    <w:p w14:paraId="49E0388F" w14:textId="77777777" w:rsidR="00105066" w:rsidRPr="00E46EFD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sz w:val="24"/>
          <w:szCs w:val="24"/>
        </w:rPr>
      </w:pPr>
      <w:r w:rsidRPr="00E46EFD">
        <w:rPr>
          <w:rFonts w:asciiTheme="minorHAnsi" w:hAnsiTheme="minorHAnsi"/>
          <w:b/>
          <w:sz w:val="24"/>
          <w:szCs w:val="24"/>
        </w:rPr>
        <w:t>Entreprise</w:t>
      </w:r>
      <w:r w:rsidRPr="00E46EFD">
        <w:rPr>
          <w:rFonts w:asciiTheme="minorHAnsi" w:hAnsiTheme="minorHAnsi"/>
          <w:sz w:val="24"/>
          <w:szCs w:val="24"/>
        </w:rPr>
        <w:t> :</w:t>
      </w:r>
    </w:p>
    <w:p w14:paraId="39E6A748" w14:textId="77777777" w:rsidR="00825A83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77E9755E" w14:textId="4ED0FAAD" w:rsidR="00E46EFD" w:rsidRPr="00E46EFD" w:rsidRDefault="00E46EFD" w:rsidP="00E46EF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Cs/>
          <w:i/>
          <w:iCs/>
        </w:rPr>
      </w:pPr>
      <w:r w:rsidRPr="00E46EFD">
        <w:rPr>
          <w:rFonts w:asciiTheme="minorHAnsi" w:hAnsiTheme="minorHAnsi"/>
          <w:bCs/>
          <w:i/>
          <w:iCs/>
        </w:rPr>
        <w:t>Mail de contact :</w:t>
      </w:r>
    </w:p>
    <w:p w14:paraId="60AC4D1F" w14:textId="0ACB13F4" w:rsidR="00105066" w:rsidRDefault="00105066">
      <w:pPr>
        <w:rPr>
          <w:rFonts w:asciiTheme="minorHAnsi" w:hAnsiTheme="minorHAnsi"/>
        </w:rPr>
      </w:pPr>
    </w:p>
    <w:p w14:paraId="5627DE7C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réponses doivent être rédigées directement dans ce cadre. Seules les réponses apportées aux questions posées seront prises en compte ; les mémoires techniques généraux de l’entreprise ne seront pas analysés.</w:t>
      </w:r>
    </w:p>
    <w:p w14:paraId="528F3195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</w:p>
    <w:p w14:paraId="5A6E089B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  <w:r w:rsidRPr="003C3ECE">
        <w:rPr>
          <w:rFonts w:asciiTheme="minorHAnsi" w:hAnsiTheme="minorHAnsi"/>
          <w:b/>
          <w:i/>
        </w:rPr>
        <w:t>Les candidats peuvent ajouter autant de lignes que nécessaire pour répondre de manière complète.</w:t>
      </w:r>
    </w:p>
    <w:p w14:paraId="4A4CF63A" w14:textId="77777777" w:rsidR="003C3ECE" w:rsidRPr="003C3ECE" w:rsidRDefault="003C3ECE" w:rsidP="003C3ECE">
      <w:pPr>
        <w:jc w:val="both"/>
        <w:rPr>
          <w:rFonts w:asciiTheme="minorHAnsi" w:hAnsiTheme="minorHAnsi"/>
          <w:b/>
          <w:i/>
        </w:rPr>
      </w:pPr>
    </w:p>
    <w:p w14:paraId="5B0AC02F" w14:textId="7E090E9C" w:rsidR="00B93777" w:rsidRDefault="003C3ECE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  <w:r w:rsidRPr="003C3ECE">
        <w:rPr>
          <w:rFonts w:asciiTheme="minorHAnsi" w:hAnsiTheme="minorHAnsi"/>
          <w:b/>
          <w:i/>
        </w:rPr>
        <w:t>Le présent Cadre de Réponses Techniques doit être accompagné des documents justificatifs utiles, notamment les fiches techniques de l’équipement proposé.</w:t>
      </w:r>
    </w:p>
    <w:p w14:paraId="79136312" w14:textId="77777777" w:rsidR="00B62448" w:rsidRDefault="00B62448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</w:p>
    <w:p w14:paraId="23D4D9A2" w14:textId="25FEAE50" w:rsidR="008E2564" w:rsidRP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  <w:r w:rsidRPr="008E2564">
        <w:rPr>
          <w:rFonts w:asciiTheme="minorHAnsi" w:hAnsiTheme="minorHAnsi"/>
          <w:b/>
          <w:bCs/>
          <w:sz w:val="24"/>
          <w:szCs w:val="24"/>
        </w:rPr>
        <w:t>Critère 2 – Valeur technique</w:t>
      </w:r>
      <w:r w:rsidR="00B62448">
        <w:rPr>
          <w:rFonts w:asciiTheme="minorHAnsi" w:hAnsiTheme="minorHAnsi"/>
          <w:b/>
          <w:bCs/>
          <w:sz w:val="24"/>
          <w:szCs w:val="24"/>
        </w:rPr>
        <w:t> : 55%</w:t>
      </w:r>
    </w:p>
    <w:p w14:paraId="07D8B73E" w14:textId="77777777" w:rsidR="008E2564" w:rsidRPr="00B93777" w:rsidRDefault="008E2564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D17818B" w14:textId="09AB642D" w:rsidR="00463BEE" w:rsidRPr="00CE5E88" w:rsidRDefault="00C11C8E" w:rsidP="00C846E8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ind w:left="709" w:hanging="567"/>
        <w:rPr>
          <w:rFonts w:asciiTheme="minorHAnsi" w:hAnsiTheme="minorHAnsi"/>
          <w:i/>
          <w:sz w:val="22"/>
          <w:szCs w:val="22"/>
        </w:rPr>
      </w:pPr>
      <w:r w:rsidRPr="00C11C8E">
        <w:rPr>
          <w:rFonts w:ascii="Calibri" w:eastAsia="Calibri" w:hAnsi="Calibri" w:cs="Calibri"/>
          <w:b/>
          <w:bCs/>
          <w:i/>
          <w:color w:val="000000"/>
          <w:sz w:val="22"/>
        </w:rPr>
        <w:t>Performances techniques et capacités du banc d’essai à moteur</w:t>
      </w:r>
      <w:r w:rsidRPr="00FB5D17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463BEE" w:rsidRPr="00B7257C">
        <w:rPr>
          <w:rFonts w:asciiTheme="minorHAnsi" w:hAnsiTheme="minorHAnsi"/>
          <w:b/>
          <w:bCs/>
          <w:i/>
          <w:sz w:val="22"/>
          <w:szCs w:val="22"/>
        </w:rPr>
        <w:t xml:space="preserve">(sur </w:t>
      </w:r>
      <w:r>
        <w:rPr>
          <w:rFonts w:asciiTheme="minorHAnsi" w:hAnsiTheme="minorHAnsi"/>
          <w:b/>
          <w:bCs/>
          <w:i/>
          <w:sz w:val="22"/>
          <w:szCs w:val="22"/>
        </w:rPr>
        <w:t>15</w:t>
      </w:r>
      <w:r w:rsidR="0087212A" w:rsidRPr="00B7257C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463BEE" w:rsidRPr="00B7257C">
        <w:rPr>
          <w:rFonts w:asciiTheme="minorHAnsi" w:hAnsiTheme="minorHAnsi"/>
          <w:b/>
          <w:bCs/>
          <w:i/>
          <w:sz w:val="22"/>
          <w:szCs w:val="22"/>
        </w:rPr>
        <w:t>points)</w:t>
      </w:r>
      <w:r w:rsidR="00BC2F65">
        <w:rPr>
          <w:rFonts w:asciiTheme="minorHAnsi" w:hAnsiTheme="minorHAnsi"/>
          <w:b/>
          <w:bCs/>
          <w:i/>
          <w:sz w:val="22"/>
          <w:szCs w:val="22"/>
        </w:rPr>
        <w:t xml:space="preserve"> – Fournir les fiches techniques et des exemples de configurations testées</w:t>
      </w:r>
    </w:p>
    <w:p w14:paraId="74731089" w14:textId="77777777" w:rsidR="00CE5E88" w:rsidRDefault="00CE5E88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i/>
          <w:sz w:val="22"/>
          <w:szCs w:val="22"/>
        </w:rPr>
      </w:pPr>
    </w:p>
    <w:p w14:paraId="52749D84" w14:textId="4C8D276B" w:rsidR="00BC2F65" w:rsidRPr="00F3561E" w:rsidRDefault="003C3ECE" w:rsidP="00F3561E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color w:val="FF0000"/>
          <w:sz w:val="22"/>
          <w:szCs w:val="22"/>
        </w:rPr>
      </w:pPr>
      <w:r w:rsidRPr="00C846E8">
        <w:rPr>
          <w:rFonts w:ascii="Calibri" w:eastAsia="Calibri" w:hAnsi="Calibri" w:cs="Calibri"/>
          <w:i/>
          <w:color w:val="000000"/>
          <w:sz w:val="22"/>
        </w:rPr>
        <w:t>Veuillez décrire</w:t>
      </w:r>
      <w:r w:rsidR="00C667BD">
        <w:rPr>
          <w:rFonts w:ascii="Calibri" w:eastAsia="Calibri" w:hAnsi="Calibri" w:cs="Calibri"/>
          <w:i/>
          <w:color w:val="000000"/>
          <w:sz w:val="22"/>
        </w:rPr>
        <w:t> 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>: la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 xml:space="preserve">plage de </w:t>
      </w:r>
      <w:r w:rsidR="003C6D53" w:rsidRPr="00D87155">
        <w:rPr>
          <w:rFonts w:ascii="Calibri" w:eastAsia="Calibri" w:hAnsi="Calibri" w:cs="Calibri"/>
          <w:i/>
          <w:color w:val="000000"/>
          <w:sz w:val="22"/>
        </w:rPr>
        <w:t>puissance</w:t>
      </w:r>
      <w:r w:rsidR="001E0F23" w:rsidRPr="00D87155">
        <w:rPr>
          <w:rFonts w:ascii="Calibri" w:eastAsia="Calibri" w:hAnsi="Calibri" w:cs="Calibri"/>
          <w:i/>
          <w:color w:val="000000"/>
          <w:sz w:val="22"/>
        </w:rPr>
        <w:t>,</w:t>
      </w:r>
      <w:r w:rsidR="003C6D53" w:rsidRPr="00D8715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 xml:space="preserve">de couple </w:t>
      </w:r>
      <w:r w:rsidR="003C6D53" w:rsidRPr="00D87155">
        <w:rPr>
          <w:rFonts w:ascii="Calibri" w:eastAsia="Calibri" w:hAnsi="Calibri" w:cs="Calibri"/>
          <w:i/>
          <w:color w:val="000000"/>
          <w:sz w:val="22"/>
        </w:rPr>
        <w:t xml:space="preserve">et de vitesse 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>de fonctionnement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 xml:space="preserve"> / l</w:t>
      </w:r>
      <w:r w:rsidR="00F84324" w:rsidRPr="00D87155">
        <w:rPr>
          <w:rFonts w:ascii="Calibri" w:eastAsia="Calibri" w:hAnsi="Calibri" w:cs="Calibri"/>
          <w:i/>
          <w:color w:val="000000"/>
          <w:sz w:val="22"/>
        </w:rPr>
        <w:t xml:space="preserve">es caractéristiques techniques 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>des moteurs</w:t>
      </w:r>
      <w:r w:rsidR="003C6D53" w:rsidRPr="00D8715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>/</w:t>
      </w:r>
      <w:r w:rsidR="00F84324" w:rsidRPr="00D8715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1E0F23" w:rsidRPr="00D87155">
        <w:rPr>
          <w:rFonts w:ascii="Calibri" w:eastAsia="Calibri" w:hAnsi="Calibri" w:cs="Calibri"/>
          <w:i/>
          <w:color w:val="000000"/>
          <w:sz w:val="22"/>
        </w:rPr>
        <w:t>l’</w:t>
      </w:r>
      <w:r w:rsidR="00ED7F16" w:rsidRPr="00D87155">
        <w:rPr>
          <w:rFonts w:ascii="Calibri" w:eastAsia="Calibri" w:hAnsi="Calibri" w:cs="Calibri"/>
          <w:i/>
          <w:color w:val="000000"/>
          <w:sz w:val="22"/>
        </w:rPr>
        <w:t>interface logicielle permettant le pilotage</w:t>
      </w:r>
      <w:r w:rsidR="00B2770C" w:rsidRPr="00D87155">
        <w:rPr>
          <w:rFonts w:ascii="Calibri" w:eastAsia="Calibri" w:hAnsi="Calibri" w:cs="Calibri"/>
          <w:i/>
          <w:color w:val="000000"/>
          <w:sz w:val="22"/>
        </w:rPr>
        <w:t xml:space="preserve"> et l’acquisition des mesures</w:t>
      </w:r>
      <w:r w:rsidR="00ED7F16" w:rsidRPr="00D87155">
        <w:rPr>
          <w:rFonts w:ascii="Calibri" w:eastAsia="Calibri" w:hAnsi="Calibri" w:cs="Calibri"/>
          <w:i/>
          <w:color w:val="000000"/>
          <w:sz w:val="22"/>
        </w:rPr>
        <w:t>/</w:t>
      </w:r>
      <w:r w:rsidR="001E0F23" w:rsidRPr="00D87155">
        <w:rPr>
          <w:rFonts w:ascii="Calibri" w:eastAsia="Calibri" w:hAnsi="Calibri" w:cs="Calibri"/>
          <w:i/>
          <w:color w:val="000000"/>
          <w:sz w:val="22"/>
        </w:rPr>
        <w:t>l’a</w:t>
      </w:r>
      <w:r w:rsidR="00F84324" w:rsidRPr="00D87155">
        <w:rPr>
          <w:rFonts w:ascii="Calibri" w:eastAsia="Calibri" w:hAnsi="Calibri" w:cs="Calibri"/>
          <w:i/>
          <w:color w:val="000000"/>
          <w:sz w:val="22"/>
        </w:rPr>
        <w:t>cquis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 xml:space="preserve">ition en temps réel </w:t>
      </w:r>
      <w:r w:rsidR="007B0C14" w:rsidRPr="00D87155">
        <w:rPr>
          <w:rFonts w:ascii="Calibri" w:eastAsia="Calibri" w:hAnsi="Calibri" w:cs="Calibri"/>
          <w:i/>
          <w:color w:val="000000"/>
          <w:sz w:val="22"/>
        </w:rPr>
        <w:t>et synchronisée</w:t>
      </w:r>
      <w:r w:rsidR="00607D2E" w:rsidRPr="00D8715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C667BD" w:rsidRPr="00D87155">
        <w:rPr>
          <w:rFonts w:ascii="Calibri" w:eastAsia="Calibri" w:hAnsi="Calibri" w:cs="Calibri"/>
          <w:i/>
          <w:color w:val="000000"/>
          <w:sz w:val="22"/>
        </w:rPr>
        <w:t xml:space="preserve">des </w:t>
      </w:r>
      <w:r w:rsidR="003C6D53" w:rsidRPr="00D87155">
        <w:rPr>
          <w:rFonts w:ascii="Calibri" w:eastAsia="Calibri" w:hAnsi="Calibri" w:cs="Calibri"/>
          <w:i/>
          <w:color w:val="000000"/>
          <w:sz w:val="22"/>
        </w:rPr>
        <w:t xml:space="preserve">grandeurs </w:t>
      </w:r>
      <w:r w:rsidR="00F3561E" w:rsidRPr="00D87155">
        <w:rPr>
          <w:rFonts w:ascii="Calibri" w:eastAsia="Calibri" w:hAnsi="Calibri" w:cs="Calibri"/>
          <w:i/>
          <w:color w:val="000000" w:themeColor="text1"/>
          <w:sz w:val="22"/>
        </w:rPr>
        <w:t>décrites dans le Cahier des Clauses Particulières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>/ L</w:t>
      </w:r>
      <w:r w:rsidR="00ED7F16" w:rsidRPr="00D87155">
        <w:rPr>
          <w:rFonts w:ascii="Calibri" w:eastAsia="Calibri" w:hAnsi="Calibri" w:cs="Calibri"/>
          <w:i/>
          <w:color w:val="000000"/>
          <w:sz w:val="22"/>
        </w:rPr>
        <w:t>’adaptabilité du banc à</w:t>
      </w:r>
      <w:r w:rsidR="00BC2F65" w:rsidRPr="00D87155">
        <w:rPr>
          <w:rFonts w:ascii="Calibri" w:eastAsia="Calibri" w:hAnsi="Calibri" w:cs="Calibri"/>
          <w:i/>
          <w:color w:val="000000"/>
          <w:sz w:val="22"/>
        </w:rPr>
        <w:t xml:space="preserve"> différents types de moteurs </w:t>
      </w:r>
      <w:r w:rsidR="00F84324" w:rsidRPr="00D87155">
        <w:rPr>
          <w:rFonts w:ascii="Calibri" w:eastAsia="Calibri" w:hAnsi="Calibri" w:cs="Calibri"/>
          <w:i/>
          <w:color w:val="000000"/>
          <w:sz w:val="22"/>
        </w:rPr>
        <w:t>pour la mobilité légère</w:t>
      </w:r>
    </w:p>
    <w:p w14:paraId="4544E928" w14:textId="551BFE38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541AFAB7" w14:textId="77777777" w:rsidR="00B7257C" w:rsidRPr="008426FD" w:rsidRDefault="00B7257C" w:rsidP="00B7257C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A113000" w14:textId="77777777" w:rsidR="00B7257C" w:rsidRPr="008426FD" w:rsidRDefault="00B7257C" w:rsidP="00B7257C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25B4064" w14:textId="345A43F2" w:rsidR="00B7257C" w:rsidRDefault="00B7257C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2800436F" w14:textId="2D27BB30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6844ED50" w14:textId="3750FDD7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3926EA89" w14:textId="250063E9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1B05A8D4" w14:textId="432A95EC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53C64E75" w14:textId="79BCC288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597FC80D" w14:textId="162A8340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77F9F0A2" w14:textId="4A917482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492F6A3B" w14:textId="3B0B2C74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36B541DF" w14:textId="62ACD8C8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16ADC645" w14:textId="7A7D8C44" w:rsidR="00F84324" w:rsidRPr="00C846E8" w:rsidRDefault="00F84324" w:rsidP="00C846E8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ind w:left="709" w:hanging="567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1E0F23">
        <w:rPr>
          <w:rFonts w:ascii="Calibri" w:eastAsia="Calibri" w:hAnsi="Calibri" w:cs="Calibri"/>
          <w:b/>
          <w:bCs/>
          <w:i/>
          <w:color w:val="000000"/>
          <w:sz w:val="22"/>
        </w:rPr>
        <w:t>Adaptatio</w:t>
      </w:r>
      <w:r w:rsidR="00B2770C" w:rsidRPr="001E0F23">
        <w:rPr>
          <w:rFonts w:ascii="Calibri" w:eastAsia="Calibri" w:hAnsi="Calibri" w:cs="Calibri"/>
          <w:b/>
          <w:bCs/>
          <w:i/>
          <w:color w:val="000000"/>
          <w:sz w:val="22"/>
        </w:rPr>
        <w:t>n à l’usage prévu (</w:t>
      </w:r>
      <w:r w:rsidR="00B2770C"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>pédagogique et i</w:t>
      </w:r>
      <w:r w:rsidR="00B2770C" w:rsidRPr="001E0F23">
        <w:rPr>
          <w:rFonts w:ascii="Calibri" w:eastAsia="Calibri" w:hAnsi="Calibri" w:cs="Calibri"/>
          <w:b/>
          <w:bCs/>
          <w:i/>
          <w:color w:val="000000"/>
          <w:sz w:val="22"/>
        </w:rPr>
        <w:t>ndustriel</w:t>
      </w:r>
      <w:r w:rsidRPr="001E0F23">
        <w:rPr>
          <w:rFonts w:ascii="Calibri" w:eastAsia="Calibri" w:hAnsi="Calibri" w:cs="Calibri"/>
          <w:b/>
          <w:bCs/>
          <w:i/>
          <w:color w:val="000000"/>
          <w:sz w:val="22"/>
        </w:rPr>
        <w:t>)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(sur 15 points)</w:t>
      </w:r>
    </w:p>
    <w:p w14:paraId="239C0C53" w14:textId="77777777" w:rsidR="00F84324" w:rsidRDefault="00F84324" w:rsidP="00F84324">
      <w:pPr>
        <w:pStyle w:val="Paragraphedeliste"/>
        <w:tabs>
          <w:tab w:val="left" w:pos="5670"/>
          <w:tab w:val="left" w:pos="7371"/>
        </w:tabs>
        <w:spacing w:after="120"/>
        <w:ind w:left="1222"/>
        <w:rPr>
          <w:rFonts w:asciiTheme="minorHAnsi" w:hAnsiTheme="minorHAnsi"/>
          <w:b/>
        </w:rPr>
      </w:pPr>
    </w:p>
    <w:p w14:paraId="34919C07" w14:textId="0EBBF90E" w:rsidR="00F84324" w:rsidRPr="00454D59" w:rsidRDefault="00F84324" w:rsidP="00F84324">
      <w:pPr>
        <w:pStyle w:val="Paragraphedeliste"/>
        <w:spacing w:line="269" w:lineRule="exact"/>
        <w:ind w:left="0" w:right="80"/>
        <w:jc w:val="both"/>
        <w:rPr>
          <w:rFonts w:ascii="Calibri" w:eastAsia="Calibri" w:hAnsi="Calibri" w:cs="Calibri"/>
          <w:i/>
          <w:color w:val="000000"/>
          <w:sz w:val="22"/>
        </w:rPr>
      </w:pPr>
      <w:r w:rsidRPr="00C11C8E">
        <w:rPr>
          <w:rFonts w:ascii="Calibri" w:eastAsia="Calibri" w:hAnsi="Calibri" w:cs="Calibri"/>
          <w:i/>
          <w:color w:val="000000"/>
          <w:sz w:val="22"/>
        </w:rPr>
        <w:t xml:space="preserve">Veuillez décrire </w:t>
      </w:r>
      <w:r w:rsidRPr="009375E0">
        <w:rPr>
          <w:rFonts w:ascii="Calibri" w:eastAsia="Calibri" w:hAnsi="Calibri" w:cs="Calibri"/>
          <w:i/>
          <w:color w:val="000000"/>
          <w:sz w:val="22"/>
        </w:rPr>
        <w:t xml:space="preserve">: </w:t>
      </w:r>
      <w:r w:rsidR="001E0F23" w:rsidRPr="009375E0">
        <w:rPr>
          <w:rFonts w:ascii="Calibri" w:eastAsia="Calibri" w:hAnsi="Calibri" w:cs="Calibri"/>
          <w:i/>
          <w:color w:val="000000"/>
          <w:sz w:val="22"/>
        </w:rPr>
        <w:t>l</w:t>
      </w:r>
      <w:r w:rsidRPr="009375E0">
        <w:rPr>
          <w:rFonts w:ascii="Calibri" w:eastAsia="Calibri" w:hAnsi="Calibri" w:cs="Calibri"/>
          <w:i/>
          <w:color w:val="000000"/>
          <w:sz w:val="22"/>
        </w:rPr>
        <w:t xml:space="preserve">’adéquation du banc aux usages pédagogiques </w:t>
      </w:r>
      <w:r w:rsidR="00B2770C" w:rsidRPr="009375E0">
        <w:rPr>
          <w:rFonts w:ascii="Calibri" w:eastAsia="Calibri" w:hAnsi="Calibri" w:cs="Calibri"/>
          <w:i/>
          <w:color w:val="000000"/>
          <w:sz w:val="22"/>
        </w:rPr>
        <w:t>et de recherche et développement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 xml:space="preserve"> / l</w:t>
      </w:r>
      <w:r w:rsidRPr="009375E0">
        <w:rPr>
          <w:rFonts w:ascii="Calibri" w:eastAsia="Calibri" w:hAnsi="Calibri" w:cs="Calibri"/>
          <w:i/>
          <w:color w:val="000000"/>
          <w:sz w:val="22"/>
        </w:rPr>
        <w:t xml:space="preserve">a facilité de prise en main / la modularité et évolutivité du banc /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 xml:space="preserve">la </w:t>
      </w:r>
      <w:r w:rsidRPr="009375E0">
        <w:rPr>
          <w:rFonts w:ascii="Calibri" w:eastAsia="Calibri" w:hAnsi="Calibri" w:cs="Calibri"/>
          <w:i/>
          <w:color w:val="000000"/>
          <w:sz w:val="22"/>
        </w:rPr>
        <w:t>formation à l’utilisation de l’équipement </w:t>
      </w:r>
      <w:r>
        <w:rPr>
          <w:rFonts w:ascii="Calibri" w:eastAsia="Calibri" w:hAnsi="Calibri" w:cs="Calibri"/>
          <w:i/>
          <w:color w:val="000000"/>
          <w:sz w:val="22"/>
        </w:rPr>
        <w:t xml:space="preserve"> </w:t>
      </w:r>
    </w:p>
    <w:p w14:paraId="589C5D9F" w14:textId="77777777" w:rsidR="006E67D7" w:rsidRPr="008426FD" w:rsidRDefault="006E67D7" w:rsidP="006E67D7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01C07854" w14:textId="77777777" w:rsidR="006E67D7" w:rsidRPr="008426FD" w:rsidRDefault="006E67D7" w:rsidP="006E67D7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FD4E0A4" w14:textId="77777777" w:rsidR="006E67D7" w:rsidRPr="008426FD" w:rsidRDefault="006E67D7" w:rsidP="006E67D7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1C056985" w14:textId="511B8425" w:rsidR="00F84324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27A963D9" w14:textId="77777777" w:rsidR="00F84324" w:rsidRPr="004970B0" w:rsidRDefault="00F84324" w:rsidP="00B7257C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</w:p>
    <w:p w14:paraId="4625A032" w14:textId="0190207C" w:rsidR="00B24BEA" w:rsidRPr="00C846E8" w:rsidRDefault="00C11C8E" w:rsidP="00C846E8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ind w:left="709" w:hanging="567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C11C8E">
        <w:rPr>
          <w:rFonts w:ascii="Calibri" w:eastAsia="Calibri" w:hAnsi="Calibri" w:cs="Calibri"/>
          <w:b/>
          <w:bCs/>
          <w:i/>
          <w:color w:val="000000"/>
          <w:sz w:val="22"/>
        </w:rPr>
        <w:t>Qualité du système de mesure et d’instrumentation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="00B24BEA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(sur</w:t>
      </w:r>
      <w:r w:rsidR="00B7257C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1</w:t>
      </w:r>
      <w:r w:rsidR="004970B0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0</w:t>
      </w:r>
      <w:r w:rsidR="003760C8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="00B24BEA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points</w:t>
      </w:r>
      <w:r w:rsidR="00CE5E88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)</w:t>
      </w:r>
    </w:p>
    <w:p w14:paraId="06CDFC67" w14:textId="77777777" w:rsidR="00CE5E88" w:rsidRPr="00B7257C" w:rsidRDefault="00CE5E88" w:rsidP="00CE5E88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275ECF8" w14:textId="35D6BFFB" w:rsidR="0084076E" w:rsidRPr="00CE5E88" w:rsidRDefault="003C3ECE" w:rsidP="00D15C21">
      <w:pPr>
        <w:pStyle w:val="Paragraphedeliste"/>
        <w:tabs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 xml:space="preserve">Veuillez décrire : </w:t>
      </w:r>
      <w:r w:rsidR="00BC2F65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l</w:t>
      </w:r>
      <w:r w:rsidR="003B273C" w:rsidRPr="009375E0">
        <w:rPr>
          <w:rFonts w:ascii="Calibri" w:eastAsia="Calibri" w:hAnsi="Calibri" w:cs="Calibri"/>
          <w:i/>
          <w:color w:val="000000"/>
          <w:sz w:val="22"/>
        </w:rPr>
        <w:t>es performances</w:t>
      </w:r>
      <w:r w:rsidR="00BC2F65" w:rsidRPr="009375E0">
        <w:rPr>
          <w:rFonts w:ascii="Calibri" w:eastAsia="Calibri" w:hAnsi="Calibri" w:cs="Calibri"/>
          <w:i/>
          <w:color w:val="000000"/>
          <w:sz w:val="22"/>
        </w:rPr>
        <w:t xml:space="preserve"> des capteurs </w:t>
      </w:r>
      <w:r w:rsidR="003B273C" w:rsidRPr="009375E0">
        <w:rPr>
          <w:rFonts w:ascii="Calibri" w:eastAsia="Calibri" w:hAnsi="Calibri" w:cs="Calibri"/>
          <w:i/>
          <w:color w:val="000000"/>
          <w:sz w:val="22"/>
        </w:rPr>
        <w:t xml:space="preserve">adaptées aux exigences du banc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/ l</w:t>
      </w:r>
      <w:r w:rsidR="00BC2F65" w:rsidRPr="009375E0">
        <w:rPr>
          <w:rFonts w:ascii="Calibri" w:eastAsia="Calibri" w:hAnsi="Calibri" w:cs="Calibri"/>
          <w:i/>
          <w:color w:val="000000"/>
          <w:sz w:val="22"/>
        </w:rPr>
        <w:t>a fiabilité et la rob</w:t>
      </w:r>
      <w:r w:rsidR="003B273C" w:rsidRPr="009375E0">
        <w:rPr>
          <w:rFonts w:ascii="Calibri" w:eastAsia="Calibri" w:hAnsi="Calibri" w:cs="Calibri"/>
          <w:i/>
          <w:color w:val="000000"/>
          <w:sz w:val="22"/>
        </w:rPr>
        <w:t>ustesse de l’instrumentation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/ les possibilités d’extension ou d’ajout de capteurs</w:t>
      </w:r>
      <w:r w:rsidR="003B273C">
        <w:rPr>
          <w:rFonts w:ascii="Calibri" w:eastAsia="Calibri" w:hAnsi="Calibri" w:cs="Calibri"/>
          <w:i/>
          <w:color w:val="000000"/>
          <w:sz w:val="22"/>
        </w:rPr>
        <w:t xml:space="preserve"> </w:t>
      </w:r>
    </w:p>
    <w:p w14:paraId="591C4102" w14:textId="69A3D636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6ED9F7ED" w14:textId="77777777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B0944C5" w14:textId="77777777" w:rsidR="00B24BEA" w:rsidRPr="008426FD" w:rsidRDefault="00B24BEA" w:rsidP="00B7257C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D5D71BF" w14:textId="74E179A3" w:rsidR="00B62448" w:rsidRDefault="00B62448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</w:p>
    <w:p w14:paraId="4584712F" w14:textId="6AC8FF64" w:rsidR="00B7257C" w:rsidRPr="009375E0" w:rsidRDefault="003B273C" w:rsidP="00C846E8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ind w:left="709" w:hanging="567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>Acquisition</w:t>
      </w:r>
      <w:r w:rsidR="00C11C8E"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des </w:t>
      </w:r>
      <w:r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grandeurs, logiciel </w:t>
      </w:r>
      <w:r w:rsidR="00C11C8E"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>et ergonomie</w:t>
      </w:r>
      <w:r w:rsidR="00B7257C" w:rsidRPr="009375E0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(sur 10 points)</w:t>
      </w:r>
    </w:p>
    <w:p w14:paraId="3AE7BB6B" w14:textId="6E0F7089" w:rsidR="003B273C" w:rsidRPr="009375E0" w:rsidRDefault="003C3ECE" w:rsidP="007B0C14">
      <w:pPr>
        <w:overflowPunct/>
        <w:autoSpaceDE/>
        <w:autoSpaceDN/>
        <w:adjustRightInd/>
        <w:spacing w:after="160" w:line="278" w:lineRule="auto"/>
        <w:textAlignment w:val="auto"/>
        <w:rPr>
          <w:rFonts w:ascii="Calibri" w:eastAsia="Calibri" w:hAnsi="Calibri" w:cs="Calibri"/>
          <w:i/>
          <w:color w:val="000000"/>
          <w:sz w:val="22"/>
        </w:rPr>
      </w:pPr>
      <w:r w:rsidRPr="009375E0">
        <w:rPr>
          <w:rFonts w:ascii="Calibri" w:eastAsia="Calibri" w:hAnsi="Calibri" w:cs="Calibri"/>
          <w:i/>
          <w:color w:val="000000"/>
          <w:sz w:val="22"/>
        </w:rPr>
        <w:t>Veuillez décrire :</w:t>
      </w:r>
      <w:r w:rsidR="009F7C81" w:rsidRPr="009375E0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l</w:t>
      </w:r>
      <w:r w:rsidR="00B410F7" w:rsidRPr="009375E0">
        <w:rPr>
          <w:rFonts w:ascii="Calibri" w:eastAsia="Calibri" w:hAnsi="Calibri" w:cs="Calibri"/>
          <w:i/>
          <w:color w:val="000000"/>
          <w:sz w:val="22"/>
        </w:rPr>
        <w:t xml:space="preserve">’acquisition, l’export et l’analyse en temps réel des grandeurs </w:t>
      </w:r>
      <w:r w:rsidR="00F3561E" w:rsidRPr="009375E0">
        <w:rPr>
          <w:rFonts w:ascii="Calibri" w:eastAsia="Calibri" w:hAnsi="Calibri" w:cs="Calibri"/>
          <w:i/>
          <w:color w:val="000000"/>
          <w:sz w:val="22"/>
        </w:rPr>
        <w:t>/</w:t>
      </w:r>
      <w:r w:rsidR="007B0C14" w:rsidRPr="009375E0">
        <w:rPr>
          <w:sz w:val="22"/>
          <w:szCs w:val="22"/>
        </w:rPr>
        <w:t xml:space="preserve"> </w:t>
      </w:r>
      <w:r w:rsidR="007B0C14" w:rsidRPr="009375E0">
        <w:rPr>
          <w:rFonts w:ascii="Calibri" w:eastAsia="Calibri" w:hAnsi="Calibri" w:cs="Calibri"/>
          <w:i/>
          <w:color w:val="000000"/>
          <w:sz w:val="22"/>
        </w:rPr>
        <w:t>la possibilité d’enregistrer les données pour une exploitation ultérieure/</w:t>
      </w:r>
      <w:r w:rsidR="009F7C81" w:rsidRPr="009375E0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C70085" w:rsidRPr="009375E0">
        <w:rPr>
          <w:rFonts w:ascii="Calibri" w:eastAsia="Calibri" w:hAnsi="Calibri" w:cs="Calibri"/>
          <w:i/>
          <w:color w:val="000000"/>
          <w:sz w:val="22"/>
        </w:rPr>
        <w:t xml:space="preserve">L’ergonomie et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l’</w:t>
      </w:r>
      <w:r w:rsidR="00C70085" w:rsidRPr="009375E0">
        <w:rPr>
          <w:rFonts w:ascii="Calibri" w:eastAsia="Calibri" w:hAnsi="Calibri" w:cs="Calibri"/>
          <w:i/>
          <w:color w:val="000000"/>
          <w:sz w:val="22"/>
        </w:rPr>
        <w:t>intui</w:t>
      </w:r>
      <w:r w:rsidR="00D00C0C" w:rsidRPr="009375E0">
        <w:rPr>
          <w:rFonts w:ascii="Calibri" w:eastAsia="Calibri" w:hAnsi="Calibri" w:cs="Calibri"/>
          <w:i/>
          <w:color w:val="000000"/>
          <w:sz w:val="22"/>
        </w:rPr>
        <w:t>tivité du logiciel de pilotage</w:t>
      </w:r>
      <w:r w:rsidR="00C70085" w:rsidRPr="009375E0">
        <w:rPr>
          <w:rFonts w:ascii="Calibri" w:eastAsia="Calibri" w:hAnsi="Calibri" w:cs="Calibri"/>
          <w:i/>
          <w:color w:val="000000"/>
          <w:sz w:val="22"/>
        </w:rPr>
        <w:t xml:space="preserve"> /</w:t>
      </w:r>
      <w:r w:rsidR="00B410F7" w:rsidRPr="009375E0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le s</w:t>
      </w:r>
      <w:r w:rsidR="00B410F7" w:rsidRPr="009375E0">
        <w:rPr>
          <w:rFonts w:ascii="Calibri" w:eastAsia="Calibri" w:hAnsi="Calibri" w:cs="Calibri"/>
          <w:i/>
          <w:color w:val="000000"/>
          <w:sz w:val="22"/>
        </w:rPr>
        <w:t>yst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ème permettant une cartographie</w:t>
      </w:r>
      <w:r w:rsidR="00B410F7" w:rsidRPr="009375E0">
        <w:rPr>
          <w:rFonts w:ascii="Calibri" w:eastAsia="Calibri" w:hAnsi="Calibri" w:cs="Calibri"/>
          <w:i/>
          <w:color w:val="000000"/>
          <w:sz w:val="22"/>
        </w:rPr>
        <w:t xml:space="preserve"> en rendement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 xml:space="preserve"> en fonction du courant et de la tension</w:t>
      </w:r>
      <w:r w:rsidR="00B410F7" w:rsidRPr="009375E0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D15C21" w:rsidRPr="009375E0">
        <w:rPr>
          <w:rFonts w:ascii="Calibri" w:eastAsia="Calibri" w:hAnsi="Calibri" w:cs="Calibri"/>
          <w:i/>
          <w:color w:val="000000"/>
          <w:sz w:val="22"/>
        </w:rPr>
        <w:t xml:space="preserve">/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l</w:t>
      </w:r>
      <w:r w:rsidR="00D00C0C" w:rsidRPr="009375E0">
        <w:rPr>
          <w:rFonts w:ascii="Calibri" w:eastAsia="Calibri" w:hAnsi="Calibri" w:cs="Calibri"/>
          <w:i/>
          <w:color w:val="000000"/>
          <w:sz w:val="22"/>
        </w:rPr>
        <w:t xml:space="preserve">a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possibilité</w:t>
      </w:r>
      <w:r w:rsidR="00D00C0C" w:rsidRPr="009375E0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D15C21" w:rsidRPr="009375E0">
        <w:rPr>
          <w:rFonts w:ascii="Calibri" w:eastAsia="Calibri" w:hAnsi="Calibri" w:cs="Calibri"/>
          <w:i/>
          <w:color w:val="000000"/>
          <w:sz w:val="22"/>
        </w:rPr>
        <w:t xml:space="preserve">de configurer l’IHM </w:t>
      </w:r>
      <w:r w:rsidR="00607D2E" w:rsidRPr="009375E0">
        <w:rPr>
          <w:rFonts w:ascii="Calibri" w:eastAsia="Calibri" w:hAnsi="Calibri" w:cs="Calibri"/>
          <w:i/>
          <w:color w:val="000000"/>
          <w:sz w:val="22"/>
        </w:rPr>
        <w:t>/l</w:t>
      </w:r>
      <w:r w:rsidR="003B273C" w:rsidRPr="009375E0">
        <w:rPr>
          <w:rFonts w:ascii="Calibri" w:eastAsia="Calibri" w:hAnsi="Calibri" w:cs="Calibri"/>
          <w:i/>
          <w:color w:val="000000"/>
          <w:sz w:val="22"/>
        </w:rPr>
        <w:t>a fréquence d’échantillonnage d’acquisition des grandeurs.</w:t>
      </w:r>
    </w:p>
    <w:p w14:paraId="04F6E1CF" w14:textId="1FA4418B" w:rsidR="00B7257C" w:rsidRPr="00CE5E88" w:rsidRDefault="00B7257C" w:rsidP="00C70085">
      <w:pPr>
        <w:pStyle w:val="Paragraphedeliste"/>
        <w:tabs>
          <w:tab w:val="left" w:pos="5670"/>
          <w:tab w:val="left" w:pos="7371"/>
        </w:tabs>
        <w:ind w:left="426"/>
        <w:rPr>
          <w:rFonts w:asciiTheme="minorHAnsi" w:hAnsiTheme="minorHAnsi"/>
          <w:bCs/>
        </w:rPr>
      </w:pPr>
      <w:r w:rsidRPr="00CE5E88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</w:t>
      </w:r>
      <w:r w:rsidR="009F7C81">
        <w:rPr>
          <w:rFonts w:asciiTheme="minorHAnsi" w:hAnsiTheme="minorHAnsi"/>
          <w:bCs/>
        </w:rPr>
        <w:t>…………….</w:t>
      </w:r>
    </w:p>
    <w:p w14:paraId="0E416B7D" w14:textId="77777777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EC5511B" w14:textId="77777777" w:rsidR="00B7257C" w:rsidRPr="008426FD" w:rsidRDefault="00B7257C" w:rsidP="00CE5E88">
      <w:pPr>
        <w:pStyle w:val="Paragraphedeliste"/>
        <w:tabs>
          <w:tab w:val="left" w:pos="5670"/>
          <w:tab w:val="left" w:pos="7371"/>
        </w:tabs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770087F" w14:textId="0F9DE1AB" w:rsidR="00953874" w:rsidRDefault="00953874" w:rsidP="004970B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/>
        </w:rPr>
      </w:pPr>
    </w:p>
    <w:p w14:paraId="54BD9A9D" w14:textId="1D39CF48" w:rsidR="00B7257C" w:rsidRDefault="00B7257C" w:rsidP="00C846E8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ind w:left="709" w:hanging="567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C11C8E" w:rsidRPr="00C11C8E">
        <w:rPr>
          <w:rFonts w:ascii="Calibri" w:eastAsia="Calibri" w:hAnsi="Calibri" w:cs="Calibri"/>
          <w:b/>
          <w:bCs/>
          <w:i/>
          <w:color w:val="000000"/>
          <w:sz w:val="22"/>
        </w:rPr>
        <w:t>Sécurité</w:t>
      </w:r>
      <w:r w:rsidR="00F84324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="00C11C8E" w:rsidRPr="00C11C8E">
        <w:rPr>
          <w:rFonts w:ascii="Calibri" w:eastAsia="Calibri" w:hAnsi="Calibri" w:cs="Calibri"/>
          <w:b/>
          <w:bCs/>
          <w:i/>
          <w:color w:val="000000"/>
          <w:sz w:val="22"/>
        </w:rPr>
        <w:t>et fiabilité de l’équipement</w:t>
      </w:r>
      <w:r w:rsidR="00C11C8E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(sur </w:t>
      </w:r>
      <w:r w:rsidR="00F84324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5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</w:t>
      </w:r>
      <w:r w:rsidR="00C11C8E"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p</w:t>
      </w:r>
      <w:r w:rsidRPr="00C846E8">
        <w:rPr>
          <w:rFonts w:ascii="Calibri" w:eastAsia="Calibri" w:hAnsi="Calibri" w:cs="Calibri"/>
          <w:b/>
          <w:bCs/>
          <w:i/>
          <w:color w:val="000000"/>
          <w:sz w:val="22"/>
        </w:rPr>
        <w:t>oints)</w:t>
      </w:r>
    </w:p>
    <w:p w14:paraId="6892EE75" w14:textId="1A4BC4C0" w:rsidR="00C70085" w:rsidRPr="00C70085" w:rsidRDefault="003C3ECE" w:rsidP="00C70085">
      <w:pPr>
        <w:pStyle w:val="NormalWeb"/>
        <w:jc w:val="both"/>
        <w:rPr>
          <w:rFonts w:ascii="Calibri" w:eastAsia="Calibri" w:hAnsi="Calibri" w:cs="Calibri"/>
          <w:i/>
          <w:color w:val="000000"/>
          <w:sz w:val="22"/>
        </w:rPr>
      </w:pPr>
      <w:r w:rsidRPr="00C11C8E">
        <w:rPr>
          <w:rFonts w:ascii="Calibri" w:eastAsia="Calibri" w:hAnsi="Calibri" w:cs="Calibri"/>
          <w:i/>
          <w:color w:val="000000"/>
          <w:sz w:val="22"/>
        </w:rPr>
        <w:t xml:space="preserve">Veuillez décrire : </w:t>
      </w:r>
      <w:r w:rsidR="00607D2E">
        <w:rPr>
          <w:rFonts w:ascii="Calibri" w:eastAsia="Calibri" w:hAnsi="Calibri" w:cs="Calibri"/>
          <w:i/>
          <w:color w:val="000000"/>
          <w:sz w:val="22"/>
        </w:rPr>
        <w:t>l</w:t>
      </w:r>
      <w:r w:rsidR="00C70085" w:rsidRPr="00C70085">
        <w:rPr>
          <w:rFonts w:ascii="Calibri" w:eastAsia="Calibri" w:hAnsi="Calibri" w:cs="Calibri"/>
          <w:i/>
          <w:color w:val="000000"/>
          <w:sz w:val="22"/>
        </w:rPr>
        <w:t xml:space="preserve">es dispositifs de de sécurité intégrés (arrêt d’urgence, carters, protections, capteurs de défaut) / La qualité de la conception en matière de sécurité utilisateur / La fiabilité globale du banc en fonctionnement intensif </w:t>
      </w:r>
    </w:p>
    <w:p w14:paraId="4B042304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8C026FE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EA4D69B" w14:textId="77777777" w:rsidR="009F7C81" w:rsidRPr="008426FD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426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B42BE0" w14:textId="776E9D2C" w:rsidR="009F7C81" w:rsidRDefault="009F7C81" w:rsidP="009F7C81">
      <w:pPr>
        <w:pStyle w:val="Paragraphedeliste"/>
        <w:tabs>
          <w:tab w:val="left" w:pos="5670"/>
          <w:tab w:val="left" w:pos="7371"/>
        </w:tabs>
        <w:spacing w:after="120"/>
        <w:ind w:left="1222"/>
        <w:rPr>
          <w:rFonts w:asciiTheme="minorHAnsi" w:hAnsiTheme="minorHAnsi"/>
          <w:b/>
        </w:rPr>
      </w:pPr>
    </w:p>
    <w:p w14:paraId="6A1D33AE" w14:textId="7D548CC6" w:rsidR="00B7257C" w:rsidRDefault="00B7257C" w:rsidP="004970B0">
      <w:pPr>
        <w:pStyle w:val="Paragraphedeliste"/>
        <w:ind w:left="993"/>
        <w:rPr>
          <w:rFonts w:asciiTheme="minorHAnsi" w:hAnsiTheme="minorHAnsi"/>
          <w:b/>
        </w:rPr>
      </w:pPr>
    </w:p>
    <w:p w14:paraId="1003305C" w14:textId="4D2B9C7F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  <w:r w:rsidRPr="008E2564">
        <w:rPr>
          <w:rFonts w:asciiTheme="minorHAnsi" w:hAnsiTheme="minorHAnsi"/>
          <w:b/>
          <w:bCs/>
          <w:sz w:val="24"/>
          <w:szCs w:val="24"/>
        </w:rPr>
        <w:t xml:space="preserve">Critère </w:t>
      </w:r>
      <w:r>
        <w:rPr>
          <w:rFonts w:asciiTheme="minorHAnsi" w:hAnsiTheme="minorHAnsi"/>
          <w:b/>
          <w:bCs/>
          <w:sz w:val="24"/>
          <w:szCs w:val="24"/>
        </w:rPr>
        <w:t>3</w:t>
      </w:r>
      <w:r w:rsidRPr="008E2564">
        <w:rPr>
          <w:rFonts w:asciiTheme="minorHAnsi" w:hAnsiTheme="minorHAnsi"/>
          <w:b/>
          <w:bCs/>
          <w:sz w:val="24"/>
          <w:szCs w:val="24"/>
        </w:rPr>
        <w:t xml:space="preserve"> – </w:t>
      </w:r>
      <w:r>
        <w:rPr>
          <w:rFonts w:asciiTheme="minorHAnsi" w:hAnsiTheme="minorHAnsi"/>
          <w:b/>
          <w:bCs/>
          <w:sz w:val="24"/>
          <w:szCs w:val="24"/>
        </w:rPr>
        <w:t>Qualité de service</w:t>
      </w:r>
      <w:r w:rsidR="00B62448">
        <w:rPr>
          <w:rFonts w:asciiTheme="minorHAnsi" w:hAnsiTheme="minorHAnsi"/>
          <w:b/>
          <w:bCs/>
          <w:sz w:val="24"/>
          <w:szCs w:val="24"/>
        </w:rPr>
        <w:t> : 10%</w:t>
      </w:r>
    </w:p>
    <w:p w14:paraId="2BE1EDBA" w14:textId="3A8B704A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Theme="minorHAnsi" w:hAnsiTheme="minorHAnsi"/>
          <w:b/>
          <w:bCs/>
          <w:sz w:val="24"/>
          <w:szCs w:val="24"/>
        </w:rPr>
      </w:pPr>
    </w:p>
    <w:p w14:paraId="41EC2199" w14:textId="786B75FF" w:rsidR="008E2564" w:rsidRPr="00414661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b/>
          <w:bCs/>
          <w:i/>
          <w:color w:val="000000"/>
          <w:sz w:val="22"/>
        </w:rPr>
      </w:pP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3.</w:t>
      </w:r>
      <w:r w:rsidR="0084076E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2 </w:t>
      </w:r>
      <w:r w:rsidRPr="008E2564">
        <w:rPr>
          <w:rFonts w:ascii="Calibri" w:eastAsia="Calibri" w:hAnsi="Calibri" w:cs="Calibri"/>
          <w:b/>
          <w:bCs/>
          <w:i/>
          <w:color w:val="000000"/>
          <w:sz w:val="22"/>
        </w:rPr>
        <w:t>-Assistance technique proposée</w:t>
      </w:r>
      <w:r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="00B62448" w:rsidRPr="00414661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(sur </w:t>
      </w:r>
      <w:r w:rsidR="0084076E">
        <w:rPr>
          <w:rFonts w:ascii="Calibri" w:eastAsia="Calibri" w:hAnsi="Calibri" w:cs="Calibri"/>
          <w:b/>
          <w:bCs/>
          <w:i/>
          <w:color w:val="000000"/>
          <w:sz w:val="22"/>
        </w:rPr>
        <w:t>5</w:t>
      </w:r>
      <w:r w:rsidR="00B62448" w:rsidRPr="00414661">
        <w:rPr>
          <w:rFonts w:ascii="Calibri" w:eastAsia="Calibri" w:hAnsi="Calibri" w:cs="Calibri"/>
          <w:b/>
          <w:bCs/>
          <w:i/>
          <w:color w:val="000000"/>
          <w:sz w:val="22"/>
        </w:rPr>
        <w:t xml:space="preserve"> points)</w:t>
      </w:r>
    </w:p>
    <w:p w14:paraId="2D1556E5" w14:textId="77777777" w:rsidR="008E2564" w:rsidRDefault="008E2564" w:rsidP="008E2564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0"/>
        <w:rPr>
          <w:rFonts w:ascii="Calibri" w:eastAsia="Calibri" w:hAnsi="Calibri" w:cs="Calibri"/>
          <w:i/>
          <w:color w:val="000000"/>
          <w:sz w:val="22"/>
        </w:rPr>
      </w:pPr>
    </w:p>
    <w:p w14:paraId="7A2D4450" w14:textId="22F48026" w:rsidR="00B62448" w:rsidRPr="00C846E8" w:rsidRDefault="003C3ECE" w:rsidP="008E2564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  <w:b/>
          <w:bCs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>Les modalités de la garantie (</w:t>
      </w:r>
      <w:r w:rsidR="00C70085" w:rsidRPr="00C846E8">
        <w:rPr>
          <w:rFonts w:ascii="Calibri" w:eastAsia="Calibri" w:hAnsi="Calibri" w:cs="Calibri"/>
          <w:i/>
          <w:color w:val="000000"/>
          <w:sz w:val="22"/>
          <w:szCs w:val="24"/>
        </w:rPr>
        <w:t>C</w:t>
      </w:r>
      <w:r w:rsidRPr="00C846E8">
        <w:rPr>
          <w:rFonts w:ascii="Calibri" w:eastAsia="Calibri" w:hAnsi="Calibri" w:cs="Calibri"/>
          <w:i/>
          <w:color w:val="000000"/>
          <w:sz w:val="22"/>
          <w:szCs w:val="24"/>
        </w:rPr>
        <w:t xml:space="preserve">ouverture pièces et main d’œuvre, </w:t>
      </w:r>
      <w:r w:rsidR="00C846E8" w:rsidRPr="00C846E8">
        <w:rPr>
          <w:rFonts w:ascii="Calibri" w:eastAsia="Calibri" w:hAnsi="Calibri" w:cs="Calibri"/>
          <w:i/>
          <w:color w:val="000000"/>
          <w:sz w:val="22"/>
          <w:szCs w:val="24"/>
        </w:rPr>
        <w:t>éléments compris dans la garantie et ceux qui en sont exclus</w:t>
      </w:r>
      <w:r w:rsidR="00C846E8">
        <w:rPr>
          <w:rFonts w:ascii="Calibri" w:eastAsia="Calibri" w:hAnsi="Calibri" w:cs="Calibri"/>
          <w:i/>
          <w:color w:val="000000"/>
          <w:sz w:val="22"/>
          <w:szCs w:val="24"/>
        </w:rPr>
        <w:t xml:space="preserve"> / </w:t>
      </w:r>
      <w:r w:rsidRPr="00C846E8">
        <w:rPr>
          <w:rFonts w:ascii="Calibri" w:eastAsia="Calibri" w:hAnsi="Calibri" w:cs="Calibri"/>
          <w:i/>
          <w:color w:val="000000"/>
          <w:sz w:val="22"/>
          <w:szCs w:val="24"/>
        </w:rPr>
        <w:t xml:space="preserve">extension éventuelle </w:t>
      </w:r>
      <w:r w:rsidR="00B62448" w:rsidRPr="00C846E8">
        <w:rPr>
          <w:rFonts w:ascii="Calibri" w:eastAsia="Calibri" w:hAnsi="Calibri" w:cs="Calibri"/>
          <w:i/>
          <w:color w:val="000000"/>
          <w:sz w:val="22"/>
          <w:szCs w:val="24"/>
        </w:rPr>
        <w:t xml:space="preserve">selon la </w:t>
      </w:r>
      <w:r w:rsidRPr="00C846E8">
        <w:rPr>
          <w:rFonts w:ascii="Calibri" w:eastAsia="Calibri" w:hAnsi="Calibri" w:cs="Calibri"/>
          <w:i/>
          <w:color w:val="000000"/>
          <w:sz w:val="22"/>
          <w:szCs w:val="24"/>
        </w:rPr>
        <w:t>PSE</w:t>
      </w:r>
      <w:r w:rsidR="00B62448" w:rsidRPr="00C846E8">
        <w:rPr>
          <w:rFonts w:ascii="Calibri" w:eastAsia="Calibri" w:hAnsi="Calibri" w:cs="Calibri"/>
          <w:i/>
          <w:color w:val="000000"/>
          <w:sz w:val="22"/>
          <w:szCs w:val="24"/>
        </w:rPr>
        <w:t xml:space="preserve"> </w:t>
      </w:r>
      <w:r w:rsidR="00C846E8" w:rsidRPr="00C846E8">
        <w:rPr>
          <w:rFonts w:ascii="Calibri" w:eastAsia="Calibri" w:hAnsi="Calibri" w:cs="Calibri"/>
          <w:i/>
          <w:color w:val="000000"/>
          <w:sz w:val="22"/>
          <w:szCs w:val="24"/>
        </w:rPr>
        <w:t>1</w:t>
      </w:r>
      <w:r w:rsidRPr="00C846E8">
        <w:rPr>
          <w:rFonts w:ascii="Calibri" w:eastAsia="Calibri" w:hAnsi="Calibri" w:cs="Calibri"/>
          <w:i/>
          <w:color w:val="000000"/>
          <w:sz w:val="22"/>
        </w:rPr>
        <w:t>)</w:t>
      </w:r>
    </w:p>
    <w:p w14:paraId="236807EC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69049C48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0EC7528" w14:textId="096EED3A" w:rsidR="008E2564" w:rsidRDefault="008E2564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F8F8B2E" w14:textId="40DB5DFF" w:rsidR="0084076E" w:rsidRDefault="0084076E" w:rsidP="008E2564">
      <w:pPr>
        <w:pStyle w:val="Paragraphedeliste"/>
        <w:tabs>
          <w:tab w:val="left" w:pos="5670"/>
          <w:tab w:val="left" w:pos="7371"/>
        </w:tabs>
        <w:spacing w:after="120"/>
        <w:rPr>
          <w:rFonts w:asciiTheme="minorHAnsi" w:hAnsiTheme="minorHAnsi"/>
          <w:bCs/>
        </w:rPr>
      </w:pPr>
    </w:p>
    <w:p w14:paraId="733D1581" w14:textId="77777777" w:rsidR="0084076E" w:rsidRDefault="003C3ECE" w:rsidP="0084076E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>Les modalités de prise en charge des demandes (hotline, télémaintenance, support à distance, conditions d’intervention sur site ou retour usine)</w:t>
      </w:r>
    </w:p>
    <w:p w14:paraId="0968BE3D" w14:textId="53BA8648" w:rsidR="008E2564" w:rsidRPr="00414661" w:rsidRDefault="003C3ECE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3C3ECE">
        <w:rPr>
          <w:rFonts w:ascii="Calibri" w:eastAsia="Calibri" w:hAnsi="Calibri" w:cs="Calibri"/>
          <w:i/>
          <w:color w:val="000000"/>
          <w:sz w:val="22"/>
        </w:rPr>
        <w:t>.</w:t>
      </w:r>
      <w:r w:rsidR="008E2564"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</w:t>
      </w:r>
    </w:p>
    <w:p w14:paraId="1256EC7A" w14:textId="77777777" w:rsidR="008E2564" w:rsidRPr="00414661" w:rsidRDefault="008E2564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BBAAE48" w14:textId="77777777" w:rsidR="008E2564" w:rsidRPr="00414661" w:rsidRDefault="008E2564" w:rsidP="00414661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414661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D99CD5C" w14:textId="77777777" w:rsidR="008E2564" w:rsidRPr="008E2564" w:rsidRDefault="008E2564" w:rsidP="008E2564">
      <w:pPr>
        <w:pStyle w:val="Paragraphedeliste"/>
        <w:rPr>
          <w:rFonts w:asciiTheme="minorHAnsi" w:hAnsiTheme="minorHAnsi"/>
          <w:b/>
          <w:bCs/>
          <w:sz w:val="24"/>
          <w:szCs w:val="24"/>
        </w:rPr>
      </w:pPr>
    </w:p>
    <w:p w14:paraId="41FA81B3" w14:textId="4B92C9FF" w:rsidR="0098494D" w:rsidRDefault="003C3ECE" w:rsidP="00414661">
      <w:pPr>
        <w:pStyle w:val="Paragraphedeliste"/>
        <w:numPr>
          <w:ilvl w:val="0"/>
          <w:numId w:val="19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>
        <w:rPr>
          <w:rFonts w:ascii="Calibri" w:eastAsia="Calibri" w:hAnsi="Calibri" w:cs="Calibri"/>
          <w:i/>
          <w:color w:val="000000"/>
          <w:sz w:val="22"/>
        </w:rPr>
        <w:t xml:space="preserve">Veuillez décrire : </w:t>
      </w:r>
      <w:r w:rsidRPr="003C3ECE">
        <w:rPr>
          <w:rFonts w:ascii="Calibri" w:eastAsia="Calibri" w:hAnsi="Calibri" w:cs="Calibri"/>
          <w:i/>
          <w:color w:val="000000"/>
          <w:sz w:val="22"/>
        </w:rPr>
        <w:t>L’accessibilité des pièces pour une maintenance courante par l’utilisateur ou le service technique</w:t>
      </w:r>
      <w:r w:rsidR="0098494D">
        <w:rPr>
          <w:rFonts w:ascii="Calibri" w:eastAsia="Calibri" w:hAnsi="Calibri" w:cs="Calibri"/>
          <w:i/>
          <w:color w:val="000000"/>
          <w:sz w:val="22"/>
        </w:rPr>
        <w:t xml:space="preserve"> </w:t>
      </w:r>
      <w:r w:rsidRPr="003C3ECE">
        <w:rPr>
          <w:rFonts w:ascii="Calibri" w:eastAsia="Calibri" w:hAnsi="Calibri" w:cs="Calibri"/>
          <w:i/>
          <w:color w:val="000000"/>
          <w:sz w:val="22"/>
        </w:rPr>
        <w:t>local</w:t>
      </w:r>
    </w:p>
    <w:p w14:paraId="10784FB3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72965095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0B9E4AB6" w14:textId="77777777" w:rsidR="008E2564" w:rsidRPr="008426FD" w:rsidRDefault="008E2564" w:rsidP="008E2564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……..</w:t>
      </w:r>
    </w:p>
    <w:p w14:paraId="6A11D031" w14:textId="20C1BAF5" w:rsidR="003760C8" w:rsidRDefault="003760C8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4FD2E51F" w14:textId="394E04E9" w:rsidR="00C71F67" w:rsidRPr="00CE5E88" w:rsidRDefault="00C71F67" w:rsidP="00C71F67">
      <w:pPr>
        <w:spacing w:before="60" w:after="20"/>
        <w:ind w:left="142" w:right="8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36DAE">
        <w:rPr>
          <w:rFonts w:asciiTheme="minorHAnsi" w:hAnsiTheme="minorHAnsi" w:cstheme="minorHAnsi"/>
          <w:b/>
          <w:bCs/>
          <w:sz w:val="24"/>
          <w:szCs w:val="24"/>
        </w:rPr>
        <w:t>Critère 4 -</w:t>
      </w:r>
      <w:bookmarkStart w:id="0" w:name="_Hlk209695427"/>
      <w:r w:rsidRPr="00136DAE">
        <w:rPr>
          <w:rFonts w:asciiTheme="minorHAnsi" w:hAnsiTheme="minorHAnsi" w:cstheme="minorHAnsi"/>
          <w:b/>
          <w:bCs/>
          <w:sz w:val="24"/>
          <w:szCs w:val="24"/>
        </w:rPr>
        <w:t>Mesures prises pour la prote</w:t>
      </w:r>
      <w:r w:rsidRPr="00414661">
        <w:rPr>
          <w:rFonts w:asciiTheme="minorHAnsi" w:hAnsiTheme="minorHAnsi" w:cstheme="minorHAnsi"/>
          <w:b/>
          <w:bCs/>
          <w:sz w:val="24"/>
          <w:szCs w:val="24"/>
        </w:rPr>
        <w:t>cti</w:t>
      </w:r>
      <w:r w:rsidRPr="00136DAE">
        <w:rPr>
          <w:rFonts w:asciiTheme="minorHAnsi" w:hAnsiTheme="minorHAnsi" w:cstheme="minorHAnsi"/>
          <w:b/>
          <w:bCs/>
          <w:sz w:val="24"/>
          <w:szCs w:val="24"/>
        </w:rPr>
        <w:t xml:space="preserve">on de </w:t>
      </w:r>
      <w:r w:rsidRPr="00414661">
        <w:rPr>
          <w:rFonts w:asciiTheme="minorHAnsi" w:hAnsiTheme="minorHAnsi" w:cstheme="minorHAnsi"/>
          <w:b/>
          <w:bCs/>
          <w:sz w:val="24"/>
          <w:szCs w:val="24"/>
        </w:rPr>
        <w:t xml:space="preserve">l’environnement </w:t>
      </w:r>
      <w:bookmarkEnd w:id="0"/>
      <w:r w:rsidRPr="0041466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CE5E8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14661" w:rsidRPr="00CE5E88">
        <w:rPr>
          <w:rFonts w:asciiTheme="minorHAnsi" w:hAnsiTheme="minorHAnsi" w:cstheme="minorHAnsi"/>
          <w:b/>
          <w:bCs/>
          <w:sz w:val="24"/>
          <w:szCs w:val="24"/>
        </w:rPr>
        <w:t>5%</w:t>
      </w:r>
      <w:r w:rsidRPr="00CE5E8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FED5A2A" w14:textId="0FA8CD96" w:rsidR="003C3ECE" w:rsidRPr="00CE5E88" w:rsidRDefault="003C3ECE" w:rsidP="00C71F67">
      <w:pPr>
        <w:spacing w:before="60" w:after="20"/>
        <w:ind w:left="142" w:right="80"/>
        <w:jc w:val="both"/>
        <w:rPr>
          <w:rFonts w:asciiTheme="minorHAnsi" w:eastAsia="Calibri" w:hAnsiTheme="minorHAnsi" w:cstheme="minorHAnsi"/>
          <w:iCs/>
          <w:color w:val="000000"/>
          <w:sz w:val="22"/>
        </w:rPr>
      </w:pPr>
    </w:p>
    <w:p w14:paraId="7DEE5C88" w14:textId="143C539F" w:rsidR="00C71F67" w:rsidRPr="003A335D" w:rsidRDefault="003C3ECE" w:rsidP="00C71F67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3A335D">
        <w:rPr>
          <w:rFonts w:ascii="Calibri" w:eastAsia="Calibri" w:hAnsi="Calibri" w:cs="Calibri"/>
          <w:i/>
          <w:color w:val="000000"/>
          <w:sz w:val="22"/>
        </w:rPr>
        <w:t>Veuillez décrire : La méthode de tri et de valorisation des déchets générés par l’équipement et ses consommables</w:t>
      </w:r>
      <w:r w:rsidR="003A335D" w:rsidRPr="003A335D">
        <w:rPr>
          <w:rFonts w:ascii="Calibri" w:eastAsia="Calibri" w:hAnsi="Calibri" w:cs="Calibri"/>
          <w:i/>
          <w:color w:val="000000"/>
          <w:sz w:val="22"/>
        </w:rPr>
        <w:t xml:space="preserve">, </w:t>
      </w:r>
      <w:r w:rsidR="00C71F67" w:rsidRPr="003A335D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3C60C6DE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67BA0571" w14:textId="35CF79E8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73849A7B" w14:textId="41274935" w:rsidR="00136DAE" w:rsidRPr="00CE5E88" w:rsidRDefault="00136DAE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B305F15" w14:textId="41098A2D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La composition des produits (composants, solvants, substances utilisées) et leur caractère écologique, polluant ou toxique.</w:t>
      </w:r>
    </w:p>
    <w:p w14:paraId="2792AEFC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14FB710" w14:textId="77777777" w:rsidR="00C71F67" w:rsidRPr="00CE5E88" w:rsidRDefault="00C71F67" w:rsidP="00C71F67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1A9A810" w14:textId="77777777" w:rsidR="00414661" w:rsidRPr="00E545EB" w:rsidRDefault="00414661" w:rsidP="00414661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E545EB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786D9096" w14:textId="64A1209D" w:rsidR="00136DAE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46D06B9" w14:textId="77777777" w:rsidR="00414661" w:rsidRPr="00CE5E88" w:rsidRDefault="00414661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1E50B904" w14:textId="73FE9A94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mesures prises pour réduire l’impact environnemental des livraisons et du transport (ex. regroupement des expéditions, transport bas carbone, circuits courts).</w:t>
      </w:r>
    </w:p>
    <w:p w14:paraId="19D67EE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8BEBB1D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81D2D24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2597D3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3E269215" w14:textId="532B374C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mesures relatives aux emballages : emballages réutilisables, recyclés ou réemployés, avec preuves ou certifications si disponibles.</w:t>
      </w:r>
    </w:p>
    <w:p w14:paraId="68BF124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E3FDB7C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2D41F4E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EC1C575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</w:p>
    <w:p w14:paraId="5AC0F657" w14:textId="0AC36CF6" w:rsidR="00136DAE" w:rsidRPr="00CE5E88" w:rsidRDefault="00136DAE" w:rsidP="00CE5E88">
      <w:pPr>
        <w:pStyle w:val="Paragraphedeliste"/>
        <w:numPr>
          <w:ilvl w:val="0"/>
          <w:numId w:val="19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Veuillez décrire : Les engagements environnementaux de l’entreprise applicables à l’équipement proposé (ex. certification ISO 14001, politique RSE, plan de réduction des déchets).</w:t>
      </w:r>
    </w:p>
    <w:p w14:paraId="37B74378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F83446F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39E5084D" w14:textId="77777777" w:rsidR="00136DAE" w:rsidRPr="00CE5E88" w:rsidRDefault="00136DAE" w:rsidP="00136DAE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="Calibri" w:eastAsia="Calibri" w:hAnsi="Calibri" w:cs="Calibri"/>
          <w:i/>
          <w:color w:val="000000"/>
          <w:sz w:val="22"/>
        </w:rPr>
      </w:pPr>
      <w:r w:rsidRPr="00CE5E88">
        <w:rPr>
          <w:rFonts w:ascii="Calibri" w:eastAsia="Calibri" w:hAnsi="Calibri" w:cs="Calibri"/>
          <w:i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6B4B4111" w14:textId="3F3B5F51" w:rsidR="00105066" w:rsidRPr="005C49E6" w:rsidRDefault="00882751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242DB9E7">
                <wp:simplePos x="0" y="0"/>
                <wp:positionH relativeFrom="column">
                  <wp:posOffset>4141961</wp:posOffset>
                </wp:positionH>
                <wp:positionV relativeFrom="paragraph">
                  <wp:posOffset>346902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326.15pt;margin-top:27.3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5C49E6" w:rsidSect="0059161A">
      <w:headerReference w:type="default" r:id="rId10"/>
      <w:footerReference w:type="default" r:id="rId11"/>
      <w:pgSz w:w="11906" w:h="16838"/>
      <w:pgMar w:top="568" w:right="566" w:bottom="993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3505" w14:textId="77777777" w:rsidR="00394633" w:rsidRDefault="00394633">
      <w:r>
        <w:separator/>
      </w:r>
    </w:p>
  </w:endnote>
  <w:endnote w:type="continuationSeparator" w:id="0">
    <w:p w14:paraId="09040D6B" w14:textId="77777777" w:rsidR="00394633" w:rsidRDefault="0039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C315" w14:textId="2C718EA2" w:rsidR="00B24BEA" w:rsidRDefault="00CD4C4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 w:rsidRPr="00CD4C4A">
      <w:rPr>
        <w:rFonts w:asciiTheme="minorHAnsi" w:hAnsiTheme="minorHAnsi"/>
        <w:b/>
        <w:sz w:val="16"/>
        <w:szCs w:val="16"/>
      </w:rPr>
      <w:t xml:space="preserve">      </w:t>
    </w:r>
    <w:r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>
      <w:rPr>
        <w:rFonts w:asciiTheme="minorHAnsi" w:hAnsiTheme="minorHAnsi"/>
        <w:b/>
        <w:sz w:val="16"/>
        <w:szCs w:val="16"/>
      </w:rPr>
      <w:tab/>
    </w:r>
  </w:p>
  <w:p w14:paraId="671EB326" w14:textId="3B74E552" w:rsidR="00B24BE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Consultation </w:t>
    </w:r>
    <w:r w:rsidR="003760C8">
      <w:rPr>
        <w:rFonts w:asciiTheme="minorHAnsi" w:hAnsiTheme="minorHAnsi"/>
        <w:b/>
        <w:sz w:val="16"/>
        <w:szCs w:val="16"/>
      </w:rPr>
      <w:t>20</w:t>
    </w:r>
    <w:r w:rsidR="00005AE7">
      <w:rPr>
        <w:rFonts w:asciiTheme="minorHAnsi" w:hAnsiTheme="minorHAnsi"/>
        <w:b/>
        <w:sz w:val="16"/>
        <w:szCs w:val="16"/>
      </w:rPr>
      <w:t>2</w:t>
    </w:r>
    <w:r w:rsidR="00D1701A">
      <w:rPr>
        <w:rFonts w:asciiTheme="minorHAnsi" w:hAnsiTheme="minorHAnsi"/>
        <w:b/>
        <w:sz w:val="16"/>
        <w:szCs w:val="16"/>
      </w:rPr>
      <w:t>6</w:t>
    </w:r>
    <w:r w:rsidR="00BC2F65">
      <w:rPr>
        <w:rFonts w:asciiTheme="minorHAnsi" w:hAnsiTheme="minorHAnsi"/>
        <w:b/>
        <w:sz w:val="16"/>
        <w:szCs w:val="16"/>
      </w:rPr>
      <w:t>-27</w:t>
    </w:r>
    <w:r w:rsidR="00C71F67">
      <w:rPr>
        <w:rFonts w:asciiTheme="minorHAnsi" w:hAnsiTheme="minorHAnsi"/>
        <w:b/>
        <w:sz w:val="16"/>
        <w:szCs w:val="16"/>
      </w:rPr>
      <w:t>F</w:t>
    </w:r>
  </w:p>
  <w:p w14:paraId="2EE1713E" w14:textId="4C3C48C1" w:rsidR="00CD4C4A" w:rsidRPr="00CD4C4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color w:val="FF0000"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CADRE DE </w:t>
    </w:r>
    <w:r w:rsidR="00C71F67">
      <w:rPr>
        <w:rFonts w:asciiTheme="minorHAnsi" w:hAnsiTheme="minorHAnsi"/>
        <w:b/>
        <w:sz w:val="16"/>
        <w:szCs w:val="16"/>
      </w:rPr>
      <w:t>REPONSES TECHNIQUES</w:t>
    </w:r>
    <w:r w:rsidR="00CD4C4A" w:rsidRPr="00CD4C4A">
      <w:rPr>
        <w:rFonts w:asciiTheme="minorHAnsi" w:hAnsiTheme="minorHAnsi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4A54" w14:textId="77777777" w:rsidR="00394633" w:rsidRDefault="00394633">
      <w:r>
        <w:separator/>
      </w:r>
    </w:p>
  </w:footnote>
  <w:footnote w:type="continuationSeparator" w:id="0">
    <w:p w14:paraId="66D38F8A" w14:textId="77777777" w:rsidR="00394633" w:rsidRDefault="00394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F8B0" w14:textId="5833D43B" w:rsidR="00263148" w:rsidRDefault="00263148" w:rsidP="003760C8">
    <w:pPr>
      <w:pStyle w:val="En-tte"/>
      <w:jc w:val="right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3478FBB" wp14:editId="6B619BA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833245" cy="763270"/>
          <wp:effectExtent l="0" t="0" r="0" b="0"/>
          <wp:wrapNone/>
          <wp:docPr id="11" name="Image 11" descr="Logo_USMB_web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SMB_web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5761C4DB" w14:textId="5CC9F533" w:rsidR="003760C8" w:rsidRDefault="003760C8" w:rsidP="003760C8">
    <w:pPr>
      <w:pStyle w:val="En-tte"/>
      <w:jc w:val="right"/>
      <w:rPr>
        <w:rFonts w:ascii="Arial" w:hAnsi="Arial" w:cs="Arial"/>
      </w:rPr>
    </w:pPr>
  </w:p>
  <w:p w14:paraId="4AD09818" w14:textId="3F67A025" w:rsidR="003760C8" w:rsidRDefault="003760C8" w:rsidP="003760C8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79F"/>
      </v:shape>
    </w:pict>
  </w:numPicBullet>
  <w:abstractNum w:abstractNumId="0" w15:restartNumberingAfterBreak="0">
    <w:nsid w:val="04DB6ACE"/>
    <w:multiLevelType w:val="hybridMultilevel"/>
    <w:tmpl w:val="54664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648F"/>
    <w:multiLevelType w:val="hybridMultilevel"/>
    <w:tmpl w:val="3E1AE5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3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5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520411"/>
    <w:multiLevelType w:val="hybridMultilevel"/>
    <w:tmpl w:val="5FEEB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727E5"/>
    <w:multiLevelType w:val="hybridMultilevel"/>
    <w:tmpl w:val="8120082E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B4C1D"/>
    <w:multiLevelType w:val="hybridMultilevel"/>
    <w:tmpl w:val="4670B390"/>
    <w:lvl w:ilvl="0" w:tplc="EF00883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13" w15:restartNumberingAfterBreak="0">
    <w:nsid w:val="310A7663"/>
    <w:multiLevelType w:val="hybridMultilevel"/>
    <w:tmpl w:val="2C728B9E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15" w15:restartNumberingAfterBreak="0">
    <w:nsid w:val="372F4F0D"/>
    <w:multiLevelType w:val="hybridMultilevel"/>
    <w:tmpl w:val="F0FA42E4"/>
    <w:lvl w:ilvl="0" w:tplc="040C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7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147D3D"/>
    <w:multiLevelType w:val="hybridMultilevel"/>
    <w:tmpl w:val="AF2005A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8826F2"/>
    <w:multiLevelType w:val="hybridMultilevel"/>
    <w:tmpl w:val="76B4563C"/>
    <w:lvl w:ilvl="0" w:tplc="040C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5321541D"/>
    <w:multiLevelType w:val="hybridMultilevel"/>
    <w:tmpl w:val="13669ED0"/>
    <w:lvl w:ilvl="0" w:tplc="65B2C9FA">
      <w:start w:val="3"/>
      <w:numFmt w:val="bullet"/>
      <w:lvlText w:val="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CE7071"/>
    <w:multiLevelType w:val="hybridMultilevel"/>
    <w:tmpl w:val="CAD4AA44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22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24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7174D"/>
    <w:multiLevelType w:val="multilevel"/>
    <w:tmpl w:val="9858E968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27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11"/>
  </w:num>
  <w:num w:numId="2">
    <w:abstractNumId w:val="16"/>
  </w:num>
  <w:num w:numId="3">
    <w:abstractNumId w:val="25"/>
  </w:num>
  <w:num w:numId="4">
    <w:abstractNumId w:val="21"/>
  </w:num>
  <w:num w:numId="5">
    <w:abstractNumId w:val="4"/>
  </w:num>
  <w:num w:numId="6">
    <w:abstractNumId w:val="23"/>
  </w:num>
  <w:num w:numId="7">
    <w:abstractNumId w:val="22"/>
  </w:num>
  <w:num w:numId="8">
    <w:abstractNumId w:val="27"/>
  </w:num>
  <w:num w:numId="9">
    <w:abstractNumId w:val="3"/>
  </w:num>
  <w:num w:numId="10">
    <w:abstractNumId w:val="9"/>
  </w:num>
  <w:num w:numId="11">
    <w:abstractNumId w:val="14"/>
  </w:num>
  <w:num w:numId="12">
    <w:abstractNumId w:val="17"/>
  </w:num>
  <w:num w:numId="13">
    <w:abstractNumId w:val="12"/>
  </w:num>
  <w:num w:numId="14">
    <w:abstractNumId w:val="2"/>
  </w:num>
  <w:num w:numId="15">
    <w:abstractNumId w:val="8"/>
  </w:num>
  <w:num w:numId="16">
    <w:abstractNumId w:val="5"/>
  </w:num>
  <w:num w:numId="17">
    <w:abstractNumId w:val="26"/>
  </w:num>
  <w:num w:numId="18">
    <w:abstractNumId w:val="24"/>
  </w:num>
  <w:num w:numId="19">
    <w:abstractNumId w:val="0"/>
  </w:num>
  <w:num w:numId="20">
    <w:abstractNumId w:val="10"/>
  </w:num>
  <w:num w:numId="21">
    <w:abstractNumId w:val="20"/>
  </w:num>
  <w:num w:numId="22">
    <w:abstractNumId w:val="1"/>
  </w:num>
  <w:num w:numId="23">
    <w:abstractNumId w:val="19"/>
  </w:num>
  <w:num w:numId="24">
    <w:abstractNumId w:val="13"/>
  </w:num>
  <w:num w:numId="25">
    <w:abstractNumId w:val="18"/>
  </w:num>
  <w:num w:numId="26">
    <w:abstractNumId w:val="15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05AE7"/>
    <w:rsid w:val="00045052"/>
    <w:rsid w:val="0004718E"/>
    <w:rsid w:val="00050312"/>
    <w:rsid w:val="000518C1"/>
    <w:rsid w:val="000708D0"/>
    <w:rsid w:val="00087481"/>
    <w:rsid w:val="000B5EF5"/>
    <w:rsid w:val="000D79FA"/>
    <w:rsid w:val="000F3548"/>
    <w:rsid w:val="001032BC"/>
    <w:rsid w:val="00105066"/>
    <w:rsid w:val="001072D9"/>
    <w:rsid w:val="00120CEB"/>
    <w:rsid w:val="00136DAE"/>
    <w:rsid w:val="00140E6F"/>
    <w:rsid w:val="00155B5D"/>
    <w:rsid w:val="00156C71"/>
    <w:rsid w:val="001600E9"/>
    <w:rsid w:val="001659B7"/>
    <w:rsid w:val="00176915"/>
    <w:rsid w:val="001901C6"/>
    <w:rsid w:val="001A59E6"/>
    <w:rsid w:val="001B4FE5"/>
    <w:rsid w:val="001C4190"/>
    <w:rsid w:val="001C64A5"/>
    <w:rsid w:val="001C79E2"/>
    <w:rsid w:val="001D2931"/>
    <w:rsid w:val="001E0F23"/>
    <w:rsid w:val="00202CD8"/>
    <w:rsid w:val="0020499D"/>
    <w:rsid w:val="00204B65"/>
    <w:rsid w:val="00205E74"/>
    <w:rsid w:val="00207CE3"/>
    <w:rsid w:val="00221040"/>
    <w:rsid w:val="00232BD1"/>
    <w:rsid w:val="00263148"/>
    <w:rsid w:val="0029093D"/>
    <w:rsid w:val="002A0E52"/>
    <w:rsid w:val="002A1CC9"/>
    <w:rsid w:val="002A6B77"/>
    <w:rsid w:val="002A7B8C"/>
    <w:rsid w:val="002B1212"/>
    <w:rsid w:val="002B4134"/>
    <w:rsid w:val="002D664F"/>
    <w:rsid w:val="003144F5"/>
    <w:rsid w:val="0033743B"/>
    <w:rsid w:val="00352232"/>
    <w:rsid w:val="0036265A"/>
    <w:rsid w:val="003634AA"/>
    <w:rsid w:val="003760C8"/>
    <w:rsid w:val="00394633"/>
    <w:rsid w:val="003A335D"/>
    <w:rsid w:val="003B273C"/>
    <w:rsid w:val="003C3ECE"/>
    <w:rsid w:val="003C6D53"/>
    <w:rsid w:val="003C7188"/>
    <w:rsid w:val="003E285B"/>
    <w:rsid w:val="003F6D2F"/>
    <w:rsid w:val="004069D5"/>
    <w:rsid w:val="00414661"/>
    <w:rsid w:val="00432351"/>
    <w:rsid w:val="004545A1"/>
    <w:rsid w:val="00454D59"/>
    <w:rsid w:val="00462DE2"/>
    <w:rsid w:val="00463BEE"/>
    <w:rsid w:val="004946E9"/>
    <w:rsid w:val="00496F3B"/>
    <w:rsid w:val="004970B0"/>
    <w:rsid w:val="004B130B"/>
    <w:rsid w:val="004B4E5E"/>
    <w:rsid w:val="004E740B"/>
    <w:rsid w:val="004F6C30"/>
    <w:rsid w:val="005104CF"/>
    <w:rsid w:val="0053332A"/>
    <w:rsid w:val="00541847"/>
    <w:rsid w:val="005436FA"/>
    <w:rsid w:val="005547FE"/>
    <w:rsid w:val="00562A11"/>
    <w:rsid w:val="0057009B"/>
    <w:rsid w:val="0057304D"/>
    <w:rsid w:val="0059161A"/>
    <w:rsid w:val="005974C8"/>
    <w:rsid w:val="005A19E3"/>
    <w:rsid w:val="005B017E"/>
    <w:rsid w:val="005C49E6"/>
    <w:rsid w:val="005D5F7F"/>
    <w:rsid w:val="005E7E16"/>
    <w:rsid w:val="00607D2E"/>
    <w:rsid w:val="00623126"/>
    <w:rsid w:val="00635FF2"/>
    <w:rsid w:val="0064622F"/>
    <w:rsid w:val="00652863"/>
    <w:rsid w:val="00666812"/>
    <w:rsid w:val="00674821"/>
    <w:rsid w:val="006812E8"/>
    <w:rsid w:val="006950C2"/>
    <w:rsid w:val="006D0171"/>
    <w:rsid w:val="006E016C"/>
    <w:rsid w:val="006E3D4A"/>
    <w:rsid w:val="006E67D7"/>
    <w:rsid w:val="006F4DE2"/>
    <w:rsid w:val="00706B5A"/>
    <w:rsid w:val="007165EA"/>
    <w:rsid w:val="00726697"/>
    <w:rsid w:val="00743A68"/>
    <w:rsid w:val="007600E2"/>
    <w:rsid w:val="0077040E"/>
    <w:rsid w:val="00774715"/>
    <w:rsid w:val="0079758C"/>
    <w:rsid w:val="007B0C14"/>
    <w:rsid w:val="007B0E67"/>
    <w:rsid w:val="007C6DCF"/>
    <w:rsid w:val="007C7806"/>
    <w:rsid w:val="007D70F4"/>
    <w:rsid w:val="007E5B7B"/>
    <w:rsid w:val="007E7A49"/>
    <w:rsid w:val="007F3281"/>
    <w:rsid w:val="00825A83"/>
    <w:rsid w:val="0084076E"/>
    <w:rsid w:val="008426FD"/>
    <w:rsid w:val="008528F9"/>
    <w:rsid w:val="0086232B"/>
    <w:rsid w:val="00867085"/>
    <w:rsid w:val="0087212A"/>
    <w:rsid w:val="00882751"/>
    <w:rsid w:val="00887C91"/>
    <w:rsid w:val="008A6470"/>
    <w:rsid w:val="008B41F6"/>
    <w:rsid w:val="008C4601"/>
    <w:rsid w:val="008D3D84"/>
    <w:rsid w:val="008E1399"/>
    <w:rsid w:val="008E2564"/>
    <w:rsid w:val="008F24A2"/>
    <w:rsid w:val="008F4279"/>
    <w:rsid w:val="008F6522"/>
    <w:rsid w:val="00923DDC"/>
    <w:rsid w:val="00934C12"/>
    <w:rsid w:val="009374DC"/>
    <w:rsid w:val="009375E0"/>
    <w:rsid w:val="00953874"/>
    <w:rsid w:val="00955748"/>
    <w:rsid w:val="00972472"/>
    <w:rsid w:val="00982977"/>
    <w:rsid w:val="0098494D"/>
    <w:rsid w:val="00986301"/>
    <w:rsid w:val="00993F06"/>
    <w:rsid w:val="009B2E42"/>
    <w:rsid w:val="009F3164"/>
    <w:rsid w:val="009F62FB"/>
    <w:rsid w:val="009F7C81"/>
    <w:rsid w:val="00A14A72"/>
    <w:rsid w:val="00A350BE"/>
    <w:rsid w:val="00A50E4E"/>
    <w:rsid w:val="00A511F9"/>
    <w:rsid w:val="00A64162"/>
    <w:rsid w:val="00A652C0"/>
    <w:rsid w:val="00A71EA5"/>
    <w:rsid w:val="00AA1D4F"/>
    <w:rsid w:val="00AC53FF"/>
    <w:rsid w:val="00AC7860"/>
    <w:rsid w:val="00AD332F"/>
    <w:rsid w:val="00AD7281"/>
    <w:rsid w:val="00AE7518"/>
    <w:rsid w:val="00AF2298"/>
    <w:rsid w:val="00B2170B"/>
    <w:rsid w:val="00B24BEA"/>
    <w:rsid w:val="00B2770C"/>
    <w:rsid w:val="00B410F7"/>
    <w:rsid w:val="00B430F9"/>
    <w:rsid w:val="00B62448"/>
    <w:rsid w:val="00B7257C"/>
    <w:rsid w:val="00B84F50"/>
    <w:rsid w:val="00B93777"/>
    <w:rsid w:val="00BC2F65"/>
    <w:rsid w:val="00BD3994"/>
    <w:rsid w:val="00BE00B7"/>
    <w:rsid w:val="00BE6E80"/>
    <w:rsid w:val="00BF7F57"/>
    <w:rsid w:val="00C04E17"/>
    <w:rsid w:val="00C06826"/>
    <w:rsid w:val="00C11C8E"/>
    <w:rsid w:val="00C167D9"/>
    <w:rsid w:val="00C35B39"/>
    <w:rsid w:val="00C36B74"/>
    <w:rsid w:val="00C50775"/>
    <w:rsid w:val="00C667BD"/>
    <w:rsid w:val="00C70085"/>
    <w:rsid w:val="00C71F67"/>
    <w:rsid w:val="00C846E8"/>
    <w:rsid w:val="00C92A8C"/>
    <w:rsid w:val="00CA1D95"/>
    <w:rsid w:val="00CA78E5"/>
    <w:rsid w:val="00CB7627"/>
    <w:rsid w:val="00CD0BAA"/>
    <w:rsid w:val="00CD4C4A"/>
    <w:rsid w:val="00CD5CF1"/>
    <w:rsid w:val="00CE5E88"/>
    <w:rsid w:val="00D00C0C"/>
    <w:rsid w:val="00D018D3"/>
    <w:rsid w:val="00D10D4A"/>
    <w:rsid w:val="00D15C21"/>
    <w:rsid w:val="00D1701A"/>
    <w:rsid w:val="00D25517"/>
    <w:rsid w:val="00D306A1"/>
    <w:rsid w:val="00D476AC"/>
    <w:rsid w:val="00D6517C"/>
    <w:rsid w:val="00D671A3"/>
    <w:rsid w:val="00D72203"/>
    <w:rsid w:val="00D7311E"/>
    <w:rsid w:val="00D75A21"/>
    <w:rsid w:val="00D83D22"/>
    <w:rsid w:val="00D87155"/>
    <w:rsid w:val="00DE054F"/>
    <w:rsid w:val="00DE58B7"/>
    <w:rsid w:val="00DF5FCE"/>
    <w:rsid w:val="00E07F2F"/>
    <w:rsid w:val="00E23753"/>
    <w:rsid w:val="00E237A7"/>
    <w:rsid w:val="00E262DF"/>
    <w:rsid w:val="00E26E45"/>
    <w:rsid w:val="00E3028B"/>
    <w:rsid w:val="00E376B8"/>
    <w:rsid w:val="00E41F33"/>
    <w:rsid w:val="00E461AB"/>
    <w:rsid w:val="00E46EFD"/>
    <w:rsid w:val="00E52255"/>
    <w:rsid w:val="00E6250E"/>
    <w:rsid w:val="00E7002F"/>
    <w:rsid w:val="00E73F36"/>
    <w:rsid w:val="00E75D1C"/>
    <w:rsid w:val="00E808D2"/>
    <w:rsid w:val="00E96B25"/>
    <w:rsid w:val="00EA6055"/>
    <w:rsid w:val="00ED4A8F"/>
    <w:rsid w:val="00ED7DEC"/>
    <w:rsid w:val="00ED7F16"/>
    <w:rsid w:val="00F06C40"/>
    <w:rsid w:val="00F15859"/>
    <w:rsid w:val="00F339F4"/>
    <w:rsid w:val="00F3561E"/>
    <w:rsid w:val="00F52312"/>
    <w:rsid w:val="00F52D96"/>
    <w:rsid w:val="00F57A13"/>
    <w:rsid w:val="00F70BFB"/>
    <w:rsid w:val="00F73800"/>
    <w:rsid w:val="00F84324"/>
    <w:rsid w:val="00FE2E2C"/>
    <w:rsid w:val="00FF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  <w:style w:type="paragraph" w:customStyle="1" w:styleId="table">
    <w:name w:val="table"/>
    <w:qFormat/>
    <w:rsid w:val="003760C8"/>
    <w:rPr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9F3164"/>
    <w:pPr>
      <w:widowControl w:val="0"/>
      <w:overflowPunct/>
      <w:textAlignment w:val="auto"/>
    </w:pPr>
    <w:rPr>
      <w:rFonts w:ascii="Calibri" w:eastAsiaTheme="minorEastAsia" w:hAnsi="Calibri" w:cs="Calibr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F3164"/>
    <w:rPr>
      <w:rFonts w:ascii="Calibri" w:eastAsiaTheme="minorEastAsia" w:hAnsi="Calibri" w:cs="Calibri"/>
      <w:sz w:val="18"/>
      <w:szCs w:val="18"/>
    </w:rPr>
  </w:style>
  <w:style w:type="character" w:styleId="lev">
    <w:name w:val="Strong"/>
    <w:basedOn w:val="Policepardfaut"/>
    <w:uiPriority w:val="22"/>
    <w:qFormat/>
    <w:rsid w:val="00136DAE"/>
    <w:rPr>
      <w:b/>
      <w:bCs/>
    </w:rPr>
  </w:style>
  <w:style w:type="paragraph" w:styleId="NormalWeb">
    <w:name w:val="Normal (Web)"/>
    <w:basedOn w:val="Normal"/>
    <w:uiPriority w:val="99"/>
    <w:unhideWhenUsed/>
    <w:rsid w:val="00BC2F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0ac39-0305-4dd9-ae07-96c16458305e">
      <Value>24</Value>
      <Value>23</Value>
      <Value>22</Value>
      <Value>21</Value>
      <Value>9</Value>
      <Value>8</Value>
      <Value>7</Value>
      <Value>6</Value>
      <Value>5</Value>
      <Value>4</Value>
      <Value>2</Value>
      <Value>1</Value>
    </TaxCatchAll>
    <IND_TYPEMISSION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d'œuvre Bâtiment et Infrastructure</TermName>
          <TermId xmlns="http://schemas.microsoft.com/office/infopath/2007/PartnerControls">eb3d3bce-0650-4071-b6cf-a2cd4554dcb2</TermId>
        </TermInfo>
      </Terms>
    </IND_TYPEMISSION_0>
    <IND_CLIENTFACTU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ACTURE_0>
    <IND_CHEFDEPROJET xmlns="36b0ac39-0305-4dd9-ae07-96c16458305e">
      <UserInfo>
        <DisplayName>Marine FICHAU</DisplayName>
        <AccountId>25</AccountId>
        <AccountType/>
      </UserInfo>
    </IND_CHEFDEPROJET>
    <IND_PROJETRETD_0 xmlns="36b0ac39-0305-4dd9-ae07-96c16458305e">
      <Terms xmlns="http://schemas.microsoft.com/office/infopath/2007/PartnerControls"/>
    </IND_PROJETRETD_0>
    <IND_DOCSREFERENCE_0 xmlns="36b0ac39-0305-4dd9-ae07-96c16458305e">
      <Terms xmlns="http://schemas.microsoft.com/office/infopath/2007/PartnerControls"/>
    </IND_DOCSREFERENCE_0>
    <IND_CLIENTFINAL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INAL_0>
    <IND_SHORTLABEL xmlns="36b0ac39-0305-4dd9-ae07-96c16458305e">USMB-73-Chambery MOE Chaufferie Campus Bourget</IND_SHORTLABEL>
    <IND_ENTITY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36b0ac39-0305-4dd9-ae07-96c16458305e">
      <Terms xmlns="http://schemas.microsoft.com/office/infopath/2007/PartnerControls"/>
    </IND_ACCESSTYPE_0>
    <IND_SEG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Energie renouvelable et Réseaux</TermName>
          <TermId xmlns="http://schemas.microsoft.com/office/infopath/2007/PartnerControls">64871499-472f-48af-8ac4-2fe4d57e04e1</TermId>
        </TermInfo>
      </Terms>
    </IND_SEGMENT_0>
    <IND_DATECLOTURE xmlns="36b0ac39-0305-4dd9-ae07-96c16458305e" xsi:nil="true"/>
    <IND_ZONEGEO_0 xmlns="36b0ac39-0305-4dd9-ae07-96c16458305e">
      <Terms xmlns="http://schemas.microsoft.com/office/infopath/2007/PartnerControls"/>
    </IND_ZONEGEO_0>
    <IND_ASSISTANTE xmlns="36b0ac39-0305-4dd9-ae07-96c16458305e">
      <UserInfo>
        <DisplayName>Agnès DUCROS</DisplayName>
        <AccountId>13</AccountId>
        <AccountType/>
      </UserInfo>
    </IND_ASSISTANTE>
    <IND_NUMERO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10008268</TermName>
          <TermId xmlns="http://schemas.microsoft.com/office/infopath/2007/PartnerControls">6c6b1b5c-1905-4be5-8126-ecb238caa210</TermId>
        </TermInfo>
      </Terms>
    </IND_NUMEROAFFAIRE_0>
    <IND_REDACTEUR xmlns="36b0ac39-0305-4dd9-ae07-96c16458305e">
      <UserInfo>
        <DisplayName>Florence PAULUS</DisplayName>
        <AccountId>14</AccountId>
        <AccountType/>
      </UserInfo>
    </IND_REDACTEUR>
    <IND_NUMEROOFF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73910</TermName>
          <TermId xmlns="http://schemas.microsoft.com/office/infopath/2007/PartnerControls">33ce54df-24bf-4ecf-a3f0-bac02aa3e914</TermId>
        </TermInfo>
      </Terms>
    </IND_NUMEROOFFRE_0>
    <IND_SIT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Chambéry</TermName>
          <TermId xmlns="http://schemas.microsoft.com/office/infopath/2007/PartnerControls">76b65917-1f84-44ef-833e-4c6e925bda0c</TermId>
        </TermInfo>
      </Terms>
    </IND_SITE_0>
    <IND_ETAT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36b0ac39-0305-4dd9-ae07-96c16458305e">true</IND_DOCIMPORTANT>
    <IND_DEPART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36b0ac39-0305-4dd9-ae07-96c16458305e" xsi:nil="true"/>
    <IND_THEM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Réseaux de chaleur et bois énergie</TermName>
          <TermId xmlns="http://schemas.microsoft.com/office/infopath/2007/PartnerControls">ce76b78c-35d5-4347-9273-c810584584c9</TermId>
        </TermInfo>
      </Terms>
    </IND_THEME_0>
    <IND_GRANDCOMPTE_0 xmlns="36b0ac39-0305-4dd9-ae07-96c16458305e">
      <Terms xmlns="http://schemas.microsoft.com/office/infopath/2007/PartnerControls"/>
    </IND_GRANDCOMPTE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EBB5A149E5FD8D488EFD8B996CD6BC61" ma:contentTypeVersion="87" ma:contentTypeDescription="Type de contenu pour les documents Affaire Inddigo" ma:contentTypeScope="" ma:versionID="e04ca96e7eade94d49711ecb0a091149">
  <xsd:schema xmlns:xsd="http://www.w3.org/2001/XMLSchema" xmlns:xs="http://www.w3.org/2001/XMLSchema" xmlns:p="http://schemas.microsoft.com/office/2006/metadata/properties" xmlns:ns2="36b0ac39-0305-4dd9-ae07-96c16458305e" xmlns:ns3="084a988c-8dcd-4a66-b420-4eaff6a00269" targetNamespace="http://schemas.microsoft.com/office/2006/metadata/properties" ma:root="true" ma:fieldsID="026ce7da52a5d133582cf2d10a467c8d" ns2:_="" ns3:_="">
    <xsd:import namespace="36b0ac39-0305-4dd9-ae07-96c16458305e"/>
    <xsd:import namespace="084a988c-8dcd-4a66-b420-4eaff6a00269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0ac39-0305-4dd9-ae07-96c16458305e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656eeee0-211e-4220-aa89-6d1f6acf951a}" ma:internalName="TaxCatchAll" ma:showField="CatchAllData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Colonne Attraper tout de Taxonomie1" ma:hidden="true" ma:list="{656eeee0-211e-4220-aa89-6d1f6acf951a}" ma:internalName="TaxCatchAllLabel" ma:readOnly="true" ma:showField="CatchAllDataLabel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988c-8dcd-4a66-b420-4eaff6a0026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49" nillable="true" ma:displayName="Tags" ma:internalName="MediaServiceAutoTags" ma:readOnly="true">
      <xsd:simpleType>
        <xsd:restriction base="dms:Text"/>
      </xsd:simpleType>
    </xsd:element>
    <xsd:element name="MediaServiceOCR" ma:index="5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5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33E0A-24E2-4BD1-9227-4EA63DAD9AD6}">
  <ds:schemaRefs>
    <ds:schemaRef ds:uri="http://schemas.microsoft.com/office/2006/metadata/properties"/>
    <ds:schemaRef ds:uri="http://schemas.microsoft.com/office/infopath/2007/PartnerControls"/>
    <ds:schemaRef ds:uri="36b0ac39-0305-4dd9-ae07-96c16458305e"/>
  </ds:schemaRefs>
</ds:datastoreItem>
</file>

<file path=customXml/itemProps2.xml><?xml version="1.0" encoding="utf-8"?>
<ds:datastoreItem xmlns:ds="http://schemas.openxmlformats.org/officeDocument/2006/customXml" ds:itemID="{FDFE89AA-80ED-4A9E-8F9D-C45C6004D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64C096-74EF-47AA-9B19-47362EAE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0ac39-0305-4dd9-ae07-96c16458305e"/>
    <ds:schemaRef ds:uri="084a988c-8dcd-4a66-b420-4eaff6a00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692</Words>
  <Characters>6265</Characters>
  <Application>Microsoft Office Word</Application>
  <DocSecurity>0</DocSecurity>
  <Lines>52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Michelle Chatel</cp:lastModifiedBy>
  <cp:revision>10</cp:revision>
  <cp:lastPrinted>2026-01-29T20:50:00Z</cp:lastPrinted>
  <dcterms:created xsi:type="dcterms:W3CDTF">2026-01-27T14:57:00Z</dcterms:created>
  <dcterms:modified xsi:type="dcterms:W3CDTF">2026-02-05T09:42:00Z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0x0101003C6509C072884BC9A97F079EA8039DD3020200EBB5A149E5FD8D488EFD8B996CD6BC61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5;#Réseaux de chaleur et bois énergie|ce76b78c-35d5-4347-9273-c810584584c9</vt:lpwstr>
  </property>
  <property fmtid="{D5CDD505-2E9C-101B-9397-08002B2CF9AE}" pid="7" name="IND_AGENCEENVOI">
    <vt:lpwstr>8;#Chambéry|76b65917-1f84-44ef-833e-4c6e925bda0c</vt:lpwstr>
  </property>
  <property fmtid="{D5CDD505-2E9C-101B-9397-08002B2CF9AE}" pid="8" name="IND_SEGMENT">
    <vt:lpwstr>6;#Energie renouvelable et Réseaux|64871499-472f-48af-8ac4-2fe4d57e04e1</vt:lpwstr>
  </property>
  <property fmtid="{D5CDD505-2E9C-101B-9397-08002B2CF9AE}" pid="9" name="IND_TYPEMISSION">
    <vt:lpwstr>22;#Maîtrise d'œuvre Bâtiment et Infrastructure|eb3d3bce-0650-4071-b6cf-a2cd4554dcb2</vt:lpwstr>
  </property>
  <property fmtid="{D5CDD505-2E9C-101B-9397-08002B2CF9AE}" pid="10" name="IND_CLIENTFACTURE">
    <vt:lpwstr>2;#UNIVERSITE SAVOIE MONT BLANC|384dcd6d-4c78-40df-863d-31936c87c9d9</vt:lpwstr>
  </property>
  <property fmtid="{D5CDD505-2E9C-101B-9397-08002B2CF9AE}" pid="11" name="IND_DATERENDU">
    <vt:filetime>2022-09-01T00:00:00Z</vt:filetime>
  </property>
  <property fmtid="{D5CDD505-2E9C-101B-9397-08002B2CF9AE}" pid="12" name="IND_GRANDCOMPTE">
    <vt:lpwstr/>
  </property>
  <property fmtid="{D5CDD505-2E9C-101B-9397-08002B2CF9AE}" pid="13" name="IND_NOMGROUPEMENT">
    <vt:lpwstr>INDDIGO/ECLORE</vt:lpwstr>
  </property>
  <property fmtid="{D5CDD505-2E9C-101B-9397-08002B2CF9AE}" pid="14" name="IND_ENTITY">
    <vt:lpwstr>9;#Inddigo|08b3a3d4-4c91-43e4-98a9-3655a76c9a6e</vt:lpwstr>
  </property>
  <property fmtid="{D5CDD505-2E9C-101B-9397-08002B2CF9AE}" pid="15" name="IND_ETATAFFAIRE">
    <vt:lpwstr>23;#En cours|d3e19a53-fe68-475d-a20b-45d5d7ba0737</vt:lpwstr>
  </property>
  <property fmtid="{D5CDD505-2E9C-101B-9397-08002B2CF9AE}" pid="16" name="IND_DOCSREFERENCE">
    <vt:lpwstr/>
  </property>
  <property fmtid="{D5CDD505-2E9C-101B-9397-08002B2CF9AE}" pid="17" name="IND_DEPARTMENT">
    <vt:lpwstr>7;#Bâtiment, Energies ＆ Climat|8efe9142-247b-4b8c-8e50-d2375a0d8731</vt:lpwstr>
  </property>
  <property fmtid="{D5CDD505-2E9C-101B-9397-08002B2CF9AE}" pid="18" name="IND_ZONEGEO">
    <vt:lpwstr/>
  </property>
  <property fmtid="{D5CDD505-2E9C-101B-9397-08002B2CF9AE}" pid="19" name="IND_ETATPROPOSITION">
    <vt:lpwstr>21;#Gagnée|6bbaaaac-3cd1-45ec-8de7-4259d9705f6f</vt:lpwstr>
  </property>
  <property fmtid="{D5CDD505-2E9C-101B-9397-08002B2CF9AE}" pid="20" name="IND_NUMEROOFFRE">
    <vt:lpwstr>4;#73910|33ce54df-24bf-4ecf-a3f0-bac02aa3e914</vt:lpwstr>
  </property>
  <property fmtid="{D5CDD505-2E9C-101B-9397-08002B2CF9AE}" pid="21" name="IND_AGENCEENVOI_0">
    <vt:lpwstr>Chambéry|76b65917-1f84-44ef-833e-4c6e925bda0c</vt:lpwstr>
  </property>
  <property fmtid="{D5CDD505-2E9C-101B-9397-08002B2CF9AE}" pid="22" name="IND_SITE">
    <vt:lpwstr>8;#Chambéry|76b65917-1f84-44ef-833e-4c6e925bda0c</vt:lpwstr>
  </property>
  <property fmtid="{D5CDD505-2E9C-101B-9397-08002B2CF9AE}" pid="23" name="IND_ETATPROPOSITION_0">
    <vt:lpwstr>Gagnée|6bbaaaac-3cd1-45ec-8de7-4259d9705f6f</vt:lpwstr>
  </property>
  <property fmtid="{D5CDD505-2E9C-101B-9397-08002B2CF9AE}" pid="24" name="IND_CLIENTFINAL">
    <vt:lpwstr>2;#UNIVERSITE SAVOIE MONT BLANC|384dcd6d-4c78-40df-863d-31936c87c9d9</vt:lpwstr>
  </property>
  <property fmtid="{D5CDD505-2E9C-101B-9397-08002B2CF9AE}" pid="25" name="IND_NUMEROAFFAIRE">
    <vt:lpwstr>24;#10008268|6c6b1b5c-1905-4be5-8126-ecb238caa210</vt:lpwstr>
  </property>
  <property fmtid="{D5CDD505-2E9C-101B-9397-08002B2CF9AE}" pid="26" name="IND_DATESAISI">
    <vt:filetime>2021-04-16T00:00:00Z</vt:filetime>
  </property>
  <property fmtid="{D5CDD505-2E9C-101B-9397-08002B2CF9AE}" pid="27" name="IND_ACCESSTYPE">
    <vt:lpwstr/>
  </property>
</Properties>
</file>